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58" w:tblpY="2101"/>
        <w:tblOverlap w:val="never"/>
        <w:tblW w:w="91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02"/>
        <w:gridCol w:w="1750"/>
        <w:gridCol w:w="3167"/>
        <w:gridCol w:w="867"/>
        <w:gridCol w:w="1350"/>
        <w:gridCol w:w="1350"/>
      </w:tblGrid>
      <w:tr w14:paraId="373D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3" w:hRule="atLeast"/>
        </w:trPr>
        <w:tc>
          <w:tcPr>
            <w:tcW w:w="702" w:type="dxa"/>
            <w:vAlign w:val="center"/>
          </w:tcPr>
          <w:p w14:paraId="53EDCC2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750" w:type="dxa"/>
            <w:vAlign w:val="center"/>
          </w:tcPr>
          <w:p w14:paraId="778383E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3167" w:type="dxa"/>
            <w:vAlign w:val="center"/>
          </w:tcPr>
          <w:p w14:paraId="4F9431D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867" w:type="dxa"/>
            <w:vAlign w:val="center"/>
          </w:tcPr>
          <w:p w14:paraId="1AA9758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350" w:type="dxa"/>
            <w:vAlign w:val="center"/>
          </w:tcPr>
          <w:p w14:paraId="6D65DE3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1350" w:type="dxa"/>
            <w:vAlign w:val="center"/>
          </w:tcPr>
          <w:p w14:paraId="3C04E4C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总价</w:t>
            </w:r>
          </w:p>
        </w:tc>
      </w:tr>
      <w:tr w14:paraId="5FEF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702" w:type="dxa"/>
            <w:vAlign w:val="center"/>
          </w:tcPr>
          <w:p w14:paraId="3F0B53A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750" w:type="dxa"/>
            <w:vAlign w:val="center"/>
          </w:tcPr>
          <w:p w14:paraId="404C770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全画幅微单机身</w:t>
            </w:r>
          </w:p>
        </w:tc>
        <w:tc>
          <w:tcPr>
            <w:tcW w:w="3167" w:type="dxa"/>
            <w:vAlign w:val="center"/>
          </w:tcPr>
          <w:p w14:paraId="2589C42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索尼Alpha 7C II 单机身 黑色全画幅微单相机+NP-FZ100可重复充电电池套装</w:t>
            </w:r>
          </w:p>
        </w:tc>
        <w:tc>
          <w:tcPr>
            <w:tcW w:w="867" w:type="dxa"/>
            <w:vAlign w:val="center"/>
          </w:tcPr>
          <w:p w14:paraId="220108D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557500C0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078EFCF8">
            <w:pPr>
              <w:jc w:val="center"/>
              <w:rPr>
                <w:vertAlign w:val="baseline"/>
              </w:rPr>
            </w:pPr>
          </w:p>
        </w:tc>
      </w:tr>
      <w:tr w14:paraId="7978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702" w:type="dxa"/>
            <w:vAlign w:val="center"/>
          </w:tcPr>
          <w:p w14:paraId="3851408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750" w:type="dxa"/>
            <w:vAlign w:val="center"/>
          </w:tcPr>
          <w:p w14:paraId="6FF3EB2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长焦镜头</w:t>
            </w:r>
          </w:p>
        </w:tc>
        <w:tc>
          <w:tcPr>
            <w:tcW w:w="3167" w:type="dxa"/>
            <w:vAlign w:val="center"/>
          </w:tcPr>
          <w:p w14:paraId="74D5FD1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索尼FE 70-200mm F2.8 GM OSS II 新一代全画幅远摄变焦G大师镜头(SEL70200GM2)</w:t>
            </w:r>
          </w:p>
        </w:tc>
        <w:tc>
          <w:tcPr>
            <w:tcW w:w="867" w:type="dxa"/>
            <w:vAlign w:val="center"/>
          </w:tcPr>
          <w:p w14:paraId="427E422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735D0C9B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3CF4D1AB">
            <w:pPr>
              <w:jc w:val="center"/>
              <w:rPr>
                <w:vertAlign w:val="baseline"/>
              </w:rPr>
            </w:pPr>
          </w:p>
        </w:tc>
      </w:tr>
      <w:tr w14:paraId="73E2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702" w:type="dxa"/>
            <w:vAlign w:val="center"/>
          </w:tcPr>
          <w:p w14:paraId="0D91DAD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750" w:type="dxa"/>
            <w:vAlign w:val="center"/>
          </w:tcPr>
          <w:p w14:paraId="550E418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无线收音麦克风</w:t>
            </w:r>
          </w:p>
        </w:tc>
        <w:tc>
          <w:tcPr>
            <w:tcW w:w="3167" w:type="dxa"/>
            <w:vAlign w:val="center"/>
          </w:tcPr>
          <w:p w14:paraId="34B1C26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DJI Mic 3（两发一收，含充电盒）</w:t>
            </w:r>
          </w:p>
        </w:tc>
        <w:tc>
          <w:tcPr>
            <w:tcW w:w="867" w:type="dxa"/>
            <w:vAlign w:val="center"/>
          </w:tcPr>
          <w:p w14:paraId="410E045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3C7AAF09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77D120E8">
            <w:pPr>
              <w:jc w:val="center"/>
              <w:rPr>
                <w:vertAlign w:val="baseline"/>
              </w:rPr>
            </w:pPr>
          </w:p>
        </w:tc>
      </w:tr>
      <w:tr w14:paraId="65F8D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0" w:hRule="atLeast"/>
        </w:trPr>
        <w:tc>
          <w:tcPr>
            <w:tcW w:w="702" w:type="dxa"/>
            <w:vAlign w:val="center"/>
          </w:tcPr>
          <w:p w14:paraId="0176EA1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750" w:type="dxa"/>
            <w:vAlign w:val="center"/>
          </w:tcPr>
          <w:p w14:paraId="10EA9C4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补光灯</w:t>
            </w:r>
          </w:p>
        </w:tc>
        <w:tc>
          <w:tcPr>
            <w:tcW w:w="3167" w:type="dxa"/>
            <w:vAlign w:val="center"/>
          </w:tcPr>
          <w:p w14:paraId="0951255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神牛LC500双色温版</w:t>
            </w:r>
          </w:p>
        </w:tc>
        <w:tc>
          <w:tcPr>
            <w:tcW w:w="867" w:type="dxa"/>
            <w:vAlign w:val="center"/>
          </w:tcPr>
          <w:p w14:paraId="533D6FE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 w14:paraId="530183CD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64E30C79">
            <w:pPr>
              <w:jc w:val="center"/>
              <w:rPr>
                <w:vertAlign w:val="baseline"/>
              </w:rPr>
            </w:pPr>
          </w:p>
        </w:tc>
      </w:tr>
      <w:tr w14:paraId="55FF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4" w:hRule="atLeast"/>
        </w:trPr>
        <w:tc>
          <w:tcPr>
            <w:tcW w:w="702" w:type="dxa"/>
            <w:vAlign w:val="center"/>
          </w:tcPr>
          <w:p w14:paraId="214616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</w:t>
            </w:r>
          </w:p>
        </w:tc>
        <w:tc>
          <w:tcPr>
            <w:tcW w:w="1750" w:type="dxa"/>
            <w:vAlign w:val="center"/>
          </w:tcPr>
          <w:p w14:paraId="73B93185">
            <w:pPr>
              <w:jc w:val="center"/>
              <w:rPr>
                <w:vertAlign w:val="baseline"/>
              </w:rPr>
            </w:pPr>
          </w:p>
        </w:tc>
        <w:tc>
          <w:tcPr>
            <w:tcW w:w="3167" w:type="dxa"/>
            <w:vAlign w:val="center"/>
          </w:tcPr>
          <w:p w14:paraId="6A2CA0FB">
            <w:pPr>
              <w:jc w:val="center"/>
              <w:rPr>
                <w:vertAlign w:val="baseline"/>
              </w:rPr>
            </w:pPr>
          </w:p>
        </w:tc>
        <w:tc>
          <w:tcPr>
            <w:tcW w:w="867" w:type="dxa"/>
            <w:vAlign w:val="center"/>
          </w:tcPr>
          <w:p w14:paraId="7B3B4E25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2210D847">
            <w:pPr>
              <w:jc w:val="center"/>
              <w:rPr>
                <w:vertAlign w:val="baseline"/>
              </w:rPr>
            </w:pPr>
          </w:p>
        </w:tc>
        <w:tc>
          <w:tcPr>
            <w:tcW w:w="1350" w:type="dxa"/>
            <w:vAlign w:val="center"/>
          </w:tcPr>
          <w:p w14:paraId="05825A02">
            <w:pPr>
              <w:jc w:val="center"/>
              <w:rPr>
                <w:vertAlign w:val="baseline"/>
              </w:rPr>
            </w:pPr>
          </w:p>
        </w:tc>
      </w:tr>
    </w:tbl>
    <w:p w14:paraId="24D3D9A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采购设备清单</w:t>
      </w:r>
    </w:p>
    <w:p w14:paraId="4B64B959">
      <w:pPr>
        <w:rPr>
          <w:rFonts w:hint="eastAsia"/>
          <w:lang w:val="en-US" w:eastAsia="zh-CN"/>
        </w:rPr>
      </w:pPr>
    </w:p>
    <w:p w14:paraId="1427D109">
      <w:pPr>
        <w:rPr>
          <w:rFonts w:hint="eastAsia"/>
          <w:lang w:val="en-US" w:eastAsia="zh-CN"/>
        </w:rPr>
      </w:pPr>
    </w:p>
    <w:p w14:paraId="3632ADA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注：以上清单须完整填写单价总价，并加盖公章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D31A34"/>
    <w:rsid w:val="5E88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2026-07-07T02:29:58Z</dcterms:created>
  <dc:creator>NNU-ZB</dc:creator>
  <cp:lastModifiedBy>岩哥是英才</cp:lastModifiedBy>
  <dcterms:modified xsi:type="dcterms:W3CDTF">2026-07-07T02:41:40Z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eyJoZGlkIjoiZGEyNDI4NDFhZmM3MDIzZWY2NzhlYTFhNjIxZDExZmMiLCJ1c2VySWQiOiI2OTEzMjY3MTEifQ==</vt:lpwstr>
  </property>
  <property fmtid="{D5CDD505-2E9C-101B-9397-08002B2CF9AE}" pid="4" name="ICV">
    <vt:lpwstr>22DB1BCC57F94C1DAB3A7F5B2097AF41_12</vt:lpwstr>
  </property>
</Properties>
</file>