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71BFB">
      <w:pPr>
        <w:pStyle w:val="3"/>
        <w:bidi w:val="0"/>
        <w:jc w:val="center"/>
        <w:rPr>
          <w:rFonts w:hint="eastAsia"/>
          <w:lang w:val="en-US" w:eastAsia="zh-CN"/>
        </w:rPr>
      </w:pPr>
      <w:r>
        <w:rPr>
          <w:rFonts w:hint="eastAsia"/>
          <w:lang w:val="en-US" w:eastAsia="zh-CN"/>
        </w:rPr>
        <w:t>2026年暑假热水系统维修要求及明细</w:t>
      </w:r>
    </w:p>
    <w:p w14:paraId="42C6316C">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一、项目概况</w:t>
      </w:r>
    </w:p>
    <w:p w14:paraId="21D5E528">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2026年5月在进行全院太阳能设施群面排查后，发现南苑、北苑学生公寓、教师公寓及食堂太阳能热水系统屋面集热部分存在大量因设备设施老化、锈蚀导致的漏水，为保障开学正常高效运行，现计划进行维修。</w:t>
      </w:r>
    </w:p>
    <w:p w14:paraId="6F5FBC55">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二、维修要求</w:t>
      </w:r>
    </w:p>
    <w:p w14:paraId="74B20679">
      <w:pPr>
        <w:numPr>
          <w:ilvl w:val="0"/>
          <w:numId w:val="1"/>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更换锈蚀导致漏水的太阳能真空管组件。</w:t>
      </w:r>
    </w:p>
    <w:p w14:paraId="46D7D4BC">
      <w:pPr>
        <w:numPr>
          <w:ilvl w:val="0"/>
          <w:numId w:val="1"/>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更换与原安装匹配的同规格型号真空管。</w:t>
      </w:r>
    </w:p>
    <w:p w14:paraId="053C8355">
      <w:pPr>
        <w:numPr>
          <w:ilvl w:val="0"/>
          <w:numId w:val="1"/>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更换同规格型号软连接、止回阀、排气阀、电磁阀及其他管道连接件。</w:t>
      </w:r>
    </w:p>
    <w:p w14:paraId="5951F146">
      <w:pPr>
        <w:numPr>
          <w:ilvl w:val="0"/>
          <w:numId w:val="1"/>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维修单</w:t>
      </w:r>
      <w:bookmarkStart w:id="0" w:name="_GoBack"/>
      <w:bookmarkEnd w:id="0"/>
      <w:r>
        <w:rPr>
          <w:rFonts w:hint="eastAsia" w:ascii="仿宋" w:hAnsi="仿宋" w:eastAsia="仿宋" w:cs="仿宋"/>
          <w:sz w:val="28"/>
          <w:szCs w:val="28"/>
          <w:lang w:val="en-US" w:eastAsia="zh-CN"/>
        </w:rPr>
        <w:t>位施工前</w:t>
      </w:r>
      <w:r>
        <w:rPr>
          <w:rFonts w:hint="eastAsia" w:ascii="仿宋" w:hAnsi="仿宋" w:eastAsia="仿宋" w:cs="仿宋"/>
          <w:color w:val="000000" w:themeColor="text1"/>
          <w:sz w:val="28"/>
          <w:szCs w:val="28"/>
          <w:lang w:val="en-US" w:eastAsia="zh-CN"/>
          <w14:textFill>
            <w14:solidFill>
              <w14:schemeClr w14:val="tx1"/>
            </w14:solidFill>
          </w14:textFill>
        </w:rPr>
        <w:t>必须充分勘察现场</w:t>
      </w:r>
      <w:r>
        <w:rPr>
          <w:rFonts w:hint="eastAsia" w:ascii="仿宋" w:hAnsi="仿宋" w:eastAsia="仿宋" w:cs="仿宋"/>
          <w:sz w:val="28"/>
          <w:szCs w:val="28"/>
          <w:lang w:val="en-US" w:eastAsia="zh-CN"/>
        </w:rPr>
        <w:t>，制定完善的维修作业方案，并根据实际情况采用登高吊车的方式到达屋面维修区域，按规范穿戴安全绳、安全帽等防护设施。</w:t>
      </w:r>
    </w:p>
    <w:p w14:paraId="71F7AAE4">
      <w:pPr>
        <w:numPr>
          <w:ilvl w:val="0"/>
          <w:numId w:val="0"/>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三、费用总预算:9万元</w:t>
      </w:r>
    </w:p>
    <w:p w14:paraId="0BD75A28">
      <w:pPr>
        <w:numPr>
          <w:ilvl w:val="0"/>
          <w:numId w:val="0"/>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四、供应商资质及人员要求</w:t>
      </w:r>
    </w:p>
    <w:p w14:paraId="36C258D3">
      <w:pPr>
        <w:numPr>
          <w:ilvl w:val="0"/>
          <w:numId w:val="0"/>
        </w:numP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1.提供相关营业执照。</w:t>
      </w:r>
    </w:p>
    <w:p w14:paraId="30C0633F">
      <w:pPr>
        <w:numPr>
          <w:ilvl w:val="0"/>
          <w:numId w:val="0"/>
        </w:num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w:t>
      </w:r>
      <w:r>
        <w:rPr>
          <w:rFonts w:hint="eastAsia" w:ascii="仿宋" w:hAnsi="仿宋" w:eastAsia="仿宋" w:cs="仿宋"/>
          <w:color w:val="C00000"/>
          <w:sz w:val="28"/>
          <w:szCs w:val="28"/>
          <w:lang w:val="en-US" w:eastAsia="zh-CN"/>
        </w:rPr>
        <w:t>提供高空作业人员高空作业证复印件不低于2份</w:t>
      </w:r>
      <w:r>
        <w:rPr>
          <w:rFonts w:hint="eastAsia" w:ascii="仿宋" w:hAnsi="仿宋" w:eastAsia="仿宋" w:cs="仿宋"/>
          <w:sz w:val="28"/>
          <w:szCs w:val="28"/>
          <w:lang w:val="en-US" w:eastAsia="zh-CN"/>
        </w:rPr>
        <w:t>。</w:t>
      </w:r>
    </w:p>
    <w:p w14:paraId="5490B65C">
      <w:pPr>
        <w:numPr>
          <w:ilvl w:val="0"/>
          <w:numId w:val="2"/>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工程量清单：</w:t>
      </w:r>
    </w:p>
    <w:p w14:paraId="45743E00">
      <w:pPr>
        <w:widowControl w:val="0"/>
        <w:numPr>
          <w:ilvl w:val="0"/>
          <w:numId w:val="0"/>
        </w:numPr>
        <w:jc w:val="both"/>
        <w:rPr>
          <w:rFonts w:hint="eastAsia" w:ascii="仿宋" w:hAnsi="仿宋" w:eastAsia="仿宋" w:cs="仿宋"/>
          <w:sz w:val="28"/>
          <w:szCs w:val="28"/>
          <w:lang w:val="en-US" w:eastAsia="zh-CN"/>
        </w:rPr>
        <w:sectPr>
          <w:pgSz w:w="11906" w:h="16838"/>
          <w:pgMar w:top="1440" w:right="1800" w:bottom="1440" w:left="1800" w:header="851" w:footer="992" w:gutter="0"/>
          <w:cols w:space="425" w:num="1"/>
          <w:docGrid w:type="lines" w:linePitch="312" w:charSpace="0"/>
        </w:sectPr>
      </w:pPr>
    </w:p>
    <w:tbl>
      <w:tblPr>
        <w:tblStyle w:val="4"/>
        <w:tblW w:w="141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60"/>
        <w:gridCol w:w="2579"/>
        <w:gridCol w:w="2490"/>
        <w:gridCol w:w="2678"/>
        <w:gridCol w:w="1097"/>
        <w:gridCol w:w="1097"/>
        <w:gridCol w:w="1098"/>
        <w:gridCol w:w="1969"/>
      </w:tblGrid>
      <w:tr w14:paraId="45851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jc w:val="center"/>
        </w:trPr>
        <w:tc>
          <w:tcPr>
            <w:tcW w:w="11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DBF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25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D3F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故障描述</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8B1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规格型号</w:t>
            </w:r>
          </w:p>
        </w:tc>
        <w:tc>
          <w:tcPr>
            <w:tcW w:w="26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AB9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单位</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1D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数量</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9F8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单价</w:t>
            </w:r>
          </w:p>
        </w:tc>
        <w:tc>
          <w:tcPr>
            <w:tcW w:w="109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91E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总价</w:t>
            </w:r>
          </w:p>
        </w:tc>
        <w:tc>
          <w:tcPr>
            <w:tcW w:w="19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FB9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地点</w:t>
            </w:r>
          </w:p>
        </w:tc>
      </w:tr>
      <w:tr w14:paraId="3C745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8ED95">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25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0AAA3">
            <w:pPr>
              <w:snapToGrid w:val="0"/>
              <w:ind w:left="0" w:leftChars="0" w:right="0" w:rightChars="0" w:firstLine="0" w:firstLineChars="0"/>
              <w:jc w:val="left"/>
              <w:rPr>
                <w:rFonts w:hint="eastAsia" w:ascii="宋体" w:hAnsi="宋体" w:eastAsia="宋体" w:cs="宋体"/>
                <w:b/>
                <w:i w:val="0"/>
                <w:iCs w:val="0"/>
                <w:color w:val="000000"/>
                <w:sz w:val="22"/>
                <w:szCs w:val="22"/>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29586">
            <w:pPr>
              <w:snapToGrid w:val="0"/>
              <w:ind w:left="0" w:leftChars="0" w:right="0" w:rightChars="0" w:firstLine="0" w:firstLineChars="0"/>
              <w:jc w:val="left"/>
              <w:rPr>
                <w:rFonts w:hint="eastAsia" w:ascii="宋体" w:hAnsi="宋体" w:eastAsia="宋体" w:cs="宋体"/>
                <w:b/>
                <w:i w:val="0"/>
                <w:iCs w:val="0"/>
                <w:color w:val="000000"/>
                <w:sz w:val="22"/>
                <w:szCs w:val="22"/>
                <w:u w:val="none"/>
              </w:rPr>
            </w:pPr>
          </w:p>
        </w:tc>
        <w:tc>
          <w:tcPr>
            <w:tcW w:w="2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20E8B">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7184F">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87A34">
            <w:pPr>
              <w:snapToGrid w:val="0"/>
              <w:ind w:left="0" w:leftChars="0" w:right="0" w:rightChars="0" w:firstLine="0" w:firstLineChars="0"/>
              <w:jc w:val="right"/>
              <w:rPr>
                <w:rFonts w:hint="eastAsia" w:ascii="宋体" w:hAnsi="宋体" w:eastAsia="宋体" w:cs="宋体"/>
                <w:b/>
                <w:i w:val="0"/>
                <w:iCs w:val="0"/>
                <w:color w:val="000000"/>
                <w:sz w:val="22"/>
                <w:szCs w:val="22"/>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FB15E">
            <w:pPr>
              <w:snapToGrid w:val="0"/>
              <w:ind w:left="0" w:leftChars="0" w:right="0" w:rightChars="0" w:firstLine="0" w:firstLineChars="0"/>
              <w:jc w:val="right"/>
              <w:rPr>
                <w:rFonts w:hint="eastAsia" w:ascii="宋体" w:hAnsi="宋体" w:eastAsia="宋体" w:cs="宋体"/>
                <w:b/>
                <w:i w:val="0"/>
                <w:iCs w:val="0"/>
                <w:color w:val="000000"/>
                <w:sz w:val="22"/>
                <w:szCs w:val="22"/>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BC137">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r>
      <w:tr w14:paraId="03B8E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restart"/>
            <w:tcBorders>
              <w:top w:val="single" w:color="000000" w:sz="4" w:space="0"/>
              <w:left w:val="single" w:color="000000" w:sz="4" w:space="0"/>
              <w:bottom w:val="nil"/>
              <w:right w:val="single" w:color="000000" w:sz="4" w:space="0"/>
            </w:tcBorders>
            <w:shd w:val="clear" w:color="auto" w:fill="auto"/>
            <w:noWrap/>
            <w:vAlign w:val="center"/>
          </w:tcPr>
          <w:p w14:paraId="5A48F6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D35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联箱锈蚀漏水</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99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0B0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74F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76D0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91FA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restart"/>
            <w:tcBorders>
              <w:top w:val="single" w:color="000000" w:sz="4" w:space="0"/>
              <w:left w:val="single" w:color="000000" w:sz="4" w:space="0"/>
              <w:bottom w:val="nil"/>
              <w:right w:val="single" w:color="000000" w:sz="4" w:space="0"/>
            </w:tcBorders>
            <w:shd w:val="clear" w:color="auto" w:fill="auto"/>
            <w:noWrap/>
            <w:vAlign w:val="center"/>
          </w:tcPr>
          <w:p w14:paraId="6A0EF0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7号楼</w:t>
            </w:r>
          </w:p>
        </w:tc>
      </w:tr>
      <w:tr w14:paraId="574F9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3864C02">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CC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不锈钢软接漏水</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F9F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DN40</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9A9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494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FED7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02CF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50E6EC3">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0C4A8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D74F17D">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FFC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真空管</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54A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1EA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727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68E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362F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C1B3D7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49CC8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restart"/>
            <w:tcBorders>
              <w:top w:val="single" w:color="000000" w:sz="4" w:space="0"/>
              <w:left w:val="single" w:color="000000" w:sz="4" w:space="0"/>
              <w:bottom w:val="nil"/>
              <w:right w:val="single" w:color="000000" w:sz="4" w:space="0"/>
            </w:tcBorders>
            <w:shd w:val="clear" w:color="auto" w:fill="auto"/>
            <w:noWrap/>
            <w:vAlign w:val="center"/>
          </w:tcPr>
          <w:p w14:paraId="7F1B1E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0F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不锈钢软接漏水</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6D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DN40</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54E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83C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5F88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E847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restart"/>
            <w:tcBorders>
              <w:top w:val="single" w:color="000000" w:sz="4" w:space="0"/>
              <w:left w:val="single" w:color="000000" w:sz="4" w:space="0"/>
              <w:bottom w:val="nil"/>
              <w:right w:val="single" w:color="000000" w:sz="4" w:space="0"/>
            </w:tcBorders>
            <w:shd w:val="clear" w:color="auto" w:fill="auto"/>
            <w:noWrap/>
            <w:vAlign w:val="center"/>
          </w:tcPr>
          <w:p w14:paraId="4C9FC8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6号楼</w:t>
            </w:r>
          </w:p>
        </w:tc>
      </w:tr>
      <w:tr w14:paraId="1F1C4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624A42A">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7A3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管道漏水改造</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CACF2">
            <w:pPr>
              <w:snapToGrid w:val="0"/>
              <w:ind w:left="0" w:leftChars="0" w:right="0" w:rightChars="0" w:firstLine="0" w:firstLineChars="0"/>
              <w:jc w:val="left"/>
              <w:rPr>
                <w:rFonts w:hint="eastAsia" w:ascii="宋体" w:hAnsi="宋体" w:eastAsia="宋体" w:cs="宋体"/>
                <w:i w:val="0"/>
                <w:iCs w:val="0"/>
                <w:color w:val="000000"/>
                <w:sz w:val="24"/>
                <w:szCs w:val="24"/>
                <w:u w:val="none"/>
              </w:rPr>
            </w:pP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4E7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处</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CF5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FA12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0978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9098A22">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226EE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C608E9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C8E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真空管</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A67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DBB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EF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41D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2C36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D85DEBD">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32FBF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6DE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CE2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真空管</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6B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21E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4B3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576A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B077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3E8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5号楼</w:t>
            </w:r>
          </w:p>
        </w:tc>
      </w:tr>
      <w:tr w14:paraId="4E22E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4A82B">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0F9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联箱锈蚀漏水</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13C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DF0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2EB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AAD6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43CD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2D396">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134DB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338BC">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33E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不锈钢软接漏水</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483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DN40</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6D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400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D286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126E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B2DA7">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1E59A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2D0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67C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真空管</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58F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D28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3A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031C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4FB6A">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5A1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4号楼</w:t>
            </w:r>
          </w:p>
        </w:tc>
      </w:tr>
      <w:tr w14:paraId="63811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C4AD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BE9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联箱漏水</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6CC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8E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2A4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1756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5C0C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5E24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5BA7E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D3D6">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865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排气阀</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14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DN40</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08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E8C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C1A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2385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6C1C">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4FDA5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B33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133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软连接</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206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DN40</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0AD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3A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6226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EBC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29DB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332C3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D8D1B">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64B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热水供水泵</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1E9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威乐MHI1604</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C2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47E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8A8A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A9B7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29EC9">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7144F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3EF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E22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联箱锈蚀漏水</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E3B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C51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BC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89ED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3DE8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6D7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3号楼</w:t>
            </w:r>
          </w:p>
        </w:tc>
      </w:tr>
      <w:tr w14:paraId="6083F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0347">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7F3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软连接</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16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DN40</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01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16D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DDCE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4BA8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30340">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1BE2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1B08">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9DF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排气阀</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37E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DN40</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B2E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6E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81FE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B9FD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323FD">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1C21C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171A">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CFC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管道漏水改造</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7AA7B">
            <w:pPr>
              <w:snapToGrid w:val="0"/>
              <w:ind w:left="0" w:leftChars="0" w:right="0" w:rightChars="0" w:firstLine="0" w:firstLineChars="0"/>
              <w:jc w:val="left"/>
              <w:rPr>
                <w:rFonts w:hint="eastAsia" w:ascii="宋体" w:hAnsi="宋体" w:eastAsia="宋体" w:cs="宋体"/>
                <w:i w:val="0"/>
                <w:iCs w:val="0"/>
                <w:color w:val="000000"/>
                <w:sz w:val="24"/>
                <w:szCs w:val="24"/>
                <w:u w:val="none"/>
              </w:rPr>
            </w:pP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3EB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处</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49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2EA1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0214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95B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50871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6FE8">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9C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真空管</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26A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3E7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940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7A74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EE4C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AED">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28585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69F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237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管道漏水改造</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DC577">
            <w:pPr>
              <w:snapToGrid w:val="0"/>
              <w:ind w:left="0" w:leftChars="0" w:right="0" w:rightChars="0" w:firstLine="0" w:firstLineChars="0"/>
              <w:jc w:val="left"/>
              <w:rPr>
                <w:rFonts w:hint="eastAsia" w:ascii="宋体" w:hAnsi="宋体" w:eastAsia="宋体" w:cs="宋体"/>
                <w:i w:val="0"/>
                <w:iCs w:val="0"/>
                <w:color w:val="000000"/>
                <w:sz w:val="24"/>
                <w:szCs w:val="24"/>
                <w:u w:val="none"/>
              </w:rPr>
            </w:pP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B8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处</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F84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08E9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A14A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624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2号楼</w:t>
            </w:r>
          </w:p>
        </w:tc>
      </w:tr>
      <w:tr w14:paraId="632FA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B516">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576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联箱锈蚀漏水</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E25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C1B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6B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EE84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A0F9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8806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4D474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B3997">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7DB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排气阀</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7B5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DN40</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9E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057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06D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2C06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19DD9">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109FF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BC597">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8C3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软连接</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077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DN40</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93F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9A1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68EA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D71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5EE92">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31217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7582">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06D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管道漏水改造</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10AC3">
            <w:pPr>
              <w:snapToGrid w:val="0"/>
              <w:ind w:left="0" w:leftChars="0" w:right="0" w:rightChars="0" w:firstLine="0" w:firstLineChars="0"/>
              <w:jc w:val="left"/>
              <w:rPr>
                <w:rFonts w:hint="eastAsia" w:ascii="宋体" w:hAnsi="宋体" w:eastAsia="宋体" w:cs="宋体"/>
                <w:i w:val="0"/>
                <w:iCs w:val="0"/>
                <w:color w:val="000000"/>
                <w:sz w:val="24"/>
                <w:szCs w:val="24"/>
                <w:u w:val="none"/>
              </w:rPr>
            </w:pP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4C7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处</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2E2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B03E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6FD7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49B59">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4E0C1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393D">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12B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真空管</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CA9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769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A1C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4185">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DA12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4538B">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62D8E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26B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303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联箱锈蚀漏水</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44B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ACD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0E6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6A47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4DFB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957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1号楼</w:t>
            </w:r>
          </w:p>
        </w:tc>
      </w:tr>
      <w:tr w14:paraId="36926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D86A">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3D0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真空管</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B13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84E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A5E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06EA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F3BB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0683D">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0F860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5D57">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1D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排气阀</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C89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DN40</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769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FF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C287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BA845">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2A312">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50575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6678A">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2D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管道漏水改造</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C29AA">
            <w:pPr>
              <w:snapToGrid w:val="0"/>
              <w:ind w:left="0" w:leftChars="0" w:right="0" w:rightChars="0" w:firstLine="0" w:firstLineChars="0"/>
              <w:jc w:val="left"/>
              <w:rPr>
                <w:rFonts w:hint="eastAsia" w:ascii="宋体" w:hAnsi="宋体" w:eastAsia="宋体" w:cs="宋体"/>
                <w:i w:val="0"/>
                <w:iCs w:val="0"/>
                <w:color w:val="000000"/>
                <w:sz w:val="24"/>
                <w:szCs w:val="24"/>
                <w:u w:val="none"/>
              </w:rPr>
            </w:pP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F16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处</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78A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0B98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FABC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0942">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370D0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32F4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5FA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不锈钢软连接</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F9A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DN40</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874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DDA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DCF2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269BA">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3FC98">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365F9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vMerge w:val="restart"/>
            <w:tcBorders>
              <w:top w:val="nil"/>
              <w:left w:val="single" w:color="000000" w:sz="4" w:space="0"/>
              <w:bottom w:val="single" w:color="000000" w:sz="4" w:space="0"/>
              <w:right w:val="single" w:color="000000" w:sz="4" w:space="0"/>
            </w:tcBorders>
            <w:shd w:val="clear" w:color="auto" w:fill="auto"/>
            <w:noWrap/>
            <w:vAlign w:val="center"/>
          </w:tcPr>
          <w:p w14:paraId="5B76BB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D9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真空管</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E18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C6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C31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B034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A76D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restart"/>
            <w:tcBorders>
              <w:top w:val="nil"/>
              <w:left w:val="single" w:color="000000" w:sz="4" w:space="0"/>
              <w:bottom w:val="single" w:color="000000" w:sz="4" w:space="0"/>
              <w:right w:val="single" w:color="000000" w:sz="4" w:space="0"/>
            </w:tcBorders>
            <w:shd w:val="clear" w:color="auto" w:fill="auto"/>
            <w:noWrap/>
            <w:vAlign w:val="center"/>
          </w:tcPr>
          <w:p w14:paraId="1E22E7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食堂</w:t>
            </w:r>
          </w:p>
        </w:tc>
      </w:tr>
      <w:tr w14:paraId="6037F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continue"/>
            <w:tcBorders>
              <w:top w:val="nil"/>
              <w:left w:val="single" w:color="000000" w:sz="4" w:space="0"/>
              <w:bottom w:val="single" w:color="000000" w:sz="4" w:space="0"/>
              <w:right w:val="single" w:color="000000" w:sz="4" w:space="0"/>
            </w:tcBorders>
            <w:shd w:val="clear" w:color="auto" w:fill="auto"/>
            <w:noWrap/>
            <w:vAlign w:val="center"/>
          </w:tcPr>
          <w:p w14:paraId="75A69DBA">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5FF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不锈钢软接漏水</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2C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DN40</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60A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269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10EC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FC1B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nil"/>
              <w:left w:val="single" w:color="000000" w:sz="4" w:space="0"/>
              <w:bottom w:val="single" w:color="000000" w:sz="4" w:space="0"/>
              <w:right w:val="single" w:color="000000" w:sz="4" w:space="0"/>
            </w:tcBorders>
            <w:shd w:val="clear" w:color="auto" w:fill="auto"/>
            <w:noWrap/>
            <w:vAlign w:val="center"/>
          </w:tcPr>
          <w:p w14:paraId="49EA1947">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49F00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restart"/>
            <w:tcBorders>
              <w:top w:val="nil"/>
              <w:left w:val="single" w:color="000000" w:sz="4" w:space="0"/>
              <w:bottom w:val="single" w:color="000000" w:sz="4" w:space="0"/>
              <w:right w:val="single" w:color="000000" w:sz="4" w:space="0"/>
            </w:tcBorders>
            <w:shd w:val="clear" w:color="auto" w:fill="auto"/>
            <w:noWrap/>
            <w:vAlign w:val="center"/>
          </w:tcPr>
          <w:p w14:paraId="686BA3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E7C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真空管</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9A3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智恩</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42D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2DA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505C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242A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restart"/>
            <w:tcBorders>
              <w:top w:val="nil"/>
              <w:left w:val="single" w:color="000000" w:sz="4" w:space="0"/>
              <w:bottom w:val="single" w:color="000000" w:sz="4" w:space="0"/>
              <w:right w:val="single" w:color="000000" w:sz="4" w:space="0"/>
            </w:tcBorders>
            <w:shd w:val="clear" w:color="auto" w:fill="auto"/>
            <w:noWrap/>
            <w:vAlign w:val="center"/>
          </w:tcPr>
          <w:p w14:paraId="303711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教师公寓</w:t>
            </w:r>
          </w:p>
        </w:tc>
      </w:tr>
      <w:tr w14:paraId="24471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vMerge w:val="continue"/>
            <w:tcBorders>
              <w:top w:val="nil"/>
              <w:left w:val="single" w:color="000000" w:sz="4" w:space="0"/>
              <w:bottom w:val="single" w:color="000000" w:sz="4" w:space="0"/>
              <w:right w:val="single" w:color="000000" w:sz="4" w:space="0"/>
            </w:tcBorders>
            <w:shd w:val="clear" w:color="auto" w:fill="auto"/>
            <w:noWrap/>
            <w:vAlign w:val="center"/>
          </w:tcPr>
          <w:p w14:paraId="3A05EE05">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F7C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不锈钢软接漏水</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862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DN40</w:t>
            </w: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BB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C38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E240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07D4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vMerge w:val="continue"/>
            <w:tcBorders>
              <w:top w:val="nil"/>
              <w:left w:val="single" w:color="000000" w:sz="4" w:space="0"/>
              <w:bottom w:val="single" w:color="000000" w:sz="4" w:space="0"/>
              <w:right w:val="single" w:color="000000" w:sz="4" w:space="0"/>
            </w:tcBorders>
            <w:shd w:val="clear" w:color="auto" w:fill="auto"/>
            <w:noWrap/>
            <w:vAlign w:val="center"/>
          </w:tcPr>
          <w:p w14:paraId="66C18473">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4F77A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EAE1C">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6FE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人工费及高空作业费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4BB9">
            <w:pPr>
              <w:snapToGrid w:val="0"/>
              <w:ind w:left="0" w:leftChars="0" w:right="0" w:rightChars="0" w:firstLine="0" w:firstLineChars="0"/>
              <w:jc w:val="left"/>
              <w:rPr>
                <w:rFonts w:hint="eastAsia" w:ascii="宋体" w:hAnsi="宋体" w:eastAsia="宋体" w:cs="宋体"/>
                <w:i w:val="0"/>
                <w:iCs w:val="0"/>
                <w:color w:val="000000"/>
                <w:sz w:val="24"/>
                <w:szCs w:val="24"/>
                <w:u w:val="none"/>
              </w:rPr>
            </w:pP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41B78">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999AC">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5772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872A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317E6">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r w14:paraId="047E0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FD1BB">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F1B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吊车租赁费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BB533">
            <w:pPr>
              <w:snapToGrid w:val="0"/>
              <w:ind w:left="0" w:leftChars="0" w:right="0" w:rightChars="0" w:firstLine="0" w:firstLineChars="0"/>
              <w:jc w:val="left"/>
              <w:rPr>
                <w:rFonts w:hint="eastAsia" w:ascii="宋体" w:hAnsi="宋体" w:eastAsia="宋体" w:cs="宋体"/>
                <w:b/>
                <w:i w:val="0"/>
                <w:iCs w:val="0"/>
                <w:color w:val="000000"/>
                <w:sz w:val="24"/>
                <w:szCs w:val="24"/>
                <w:u w:val="none"/>
              </w:rPr>
            </w:pP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295E">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D4756">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C816">
            <w:pPr>
              <w:snapToGrid w:val="0"/>
              <w:ind w:left="0" w:leftChars="0" w:right="0" w:rightChars="0" w:firstLine="0" w:firstLineChars="0"/>
              <w:jc w:val="right"/>
              <w:rPr>
                <w:rFonts w:hint="eastAsia" w:ascii="宋体" w:hAnsi="宋体" w:eastAsia="宋体" w:cs="宋体"/>
                <w:b/>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1BA89">
            <w:pPr>
              <w:snapToGrid w:val="0"/>
              <w:ind w:left="0" w:leftChars="0" w:right="0" w:rightChars="0" w:firstLine="0" w:firstLineChars="0"/>
              <w:jc w:val="right"/>
              <w:rPr>
                <w:rFonts w:hint="eastAsia" w:ascii="宋体" w:hAnsi="宋体" w:eastAsia="宋体" w:cs="宋体"/>
                <w:b/>
                <w:i w:val="0"/>
                <w:iCs w:val="0"/>
                <w:color w:val="000000"/>
                <w:sz w:val="24"/>
                <w:szCs w:val="24"/>
                <w:u w:val="none"/>
              </w:rPr>
            </w:pPr>
          </w:p>
        </w:tc>
        <w:tc>
          <w:tcPr>
            <w:tcW w:w="1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33C6D">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77EA8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768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2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89D2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9709">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2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F7FD">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4D28A">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5F995">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3756A">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6093C">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r>
    </w:tbl>
    <w:p w14:paraId="5BB7EB9D">
      <w:pPr>
        <w:widowControl w:val="0"/>
        <w:numPr>
          <w:ilvl w:val="0"/>
          <w:numId w:val="0"/>
        </w:numPr>
        <w:jc w:val="both"/>
        <w:rPr>
          <w:rFonts w:hint="eastAsia" w:ascii="仿宋" w:hAnsi="仿宋" w:eastAsia="仿宋" w:cs="仿宋"/>
          <w:sz w:val="28"/>
          <w:szCs w:val="28"/>
          <w:lang w:val="en-US" w:eastAsia="zh-CN"/>
        </w:rPr>
        <w:sectPr>
          <w:pgSz w:w="16838" w:h="11906" w:orient="landscape"/>
          <w:pgMar w:top="1800" w:right="1440" w:bottom="1800" w:left="1440" w:header="851" w:footer="992" w:gutter="0"/>
          <w:cols w:space="425" w:num="1"/>
          <w:docGrid w:type="lines" w:linePitch="312" w:charSpace="0"/>
        </w:sectPr>
      </w:pPr>
    </w:p>
    <w:p w14:paraId="05F7F5BA">
      <w:pPr>
        <w:widowControl w:val="0"/>
        <w:numPr>
          <w:ilvl w:val="0"/>
          <w:numId w:val="2"/>
        </w:numPr>
        <w:ind w:left="0" w:leftChars="0" w:firstLine="0" w:firstLineChars="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施工及安全要求</w:t>
      </w:r>
    </w:p>
    <w:p w14:paraId="632A064E">
      <w:pPr>
        <w:widowControl w:val="0"/>
        <w:numPr>
          <w:ilvl w:val="0"/>
          <w:numId w:val="0"/>
        </w:numPr>
        <w:ind w:leftChars="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1.配备现场负责人。</w:t>
      </w:r>
    </w:p>
    <w:p w14:paraId="507B0F11">
      <w:pPr>
        <w:widowControl w:val="0"/>
        <w:numPr>
          <w:ilvl w:val="0"/>
          <w:numId w:val="0"/>
        </w:numPr>
        <w:ind w:leftChars="0"/>
        <w:jc w:val="both"/>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2.服从学院施工安排。</w:t>
      </w:r>
    </w:p>
    <w:p w14:paraId="253A052C">
      <w:pPr>
        <w:widowControl w:val="0"/>
        <w:numPr>
          <w:ilvl w:val="0"/>
          <w:numId w:val="0"/>
        </w:numPr>
        <w:ind w:leftChars="0"/>
        <w:jc w:val="both"/>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3.施工过程中产生的安全问题由乙方承担（</w:t>
      </w:r>
      <w:r>
        <w:rPr>
          <w:rFonts w:hint="eastAsia" w:ascii="仿宋" w:hAnsi="仿宋" w:eastAsia="仿宋" w:cs="仿宋"/>
          <w:color w:val="C00000"/>
          <w:sz w:val="28"/>
          <w:szCs w:val="28"/>
          <w:lang w:val="en-US" w:eastAsia="zh-CN"/>
        </w:rPr>
        <w:t>响应报价</w:t>
      </w:r>
      <w:r>
        <w:rPr>
          <w:rFonts w:hint="eastAsia" w:ascii="仿宋" w:hAnsi="仿宋" w:eastAsia="仿宋" w:cs="仿宋"/>
          <w:sz w:val="28"/>
          <w:szCs w:val="28"/>
          <w:lang w:val="en-US" w:eastAsia="zh-CN"/>
        </w:rPr>
        <w:t>即默认此要求）。</w:t>
      </w:r>
    </w:p>
    <w:p w14:paraId="6850231D">
      <w:pPr>
        <w:widowControl w:val="0"/>
        <w:numPr>
          <w:ilvl w:val="0"/>
          <w:numId w:val="0"/>
        </w:numPr>
        <w:ind w:leftChars="0"/>
        <w:jc w:val="both"/>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4.此次2026年暑假太阳能系统维修预算为整包价，除合同款外学院不另行支付其他费用，投标供应商应充分考虑维修耗材运费、配套零星耗材等相关费用，因施工造成的成品损坏维修费用由乙方承担。</w:t>
      </w:r>
    </w:p>
    <w:p w14:paraId="3F9D589E">
      <w:pPr>
        <w:widowControl w:val="0"/>
        <w:numPr>
          <w:ilvl w:val="0"/>
          <w:numId w:val="0"/>
        </w:numPr>
        <w:ind w:leftChars="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5.施工结束后，经试运行验收后，乙方提供正规发票用于维修费用结算。</w:t>
      </w:r>
    </w:p>
    <w:p w14:paraId="29EDA459">
      <w:pPr>
        <w:widowControl w:val="0"/>
        <w:numPr>
          <w:ilvl w:val="0"/>
          <w:numId w:val="0"/>
        </w:numPr>
        <w:ind w:leftChars="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r>
        <w:rPr>
          <w:rFonts w:hint="eastAsia" w:ascii="仿宋" w:hAnsi="仿宋" w:eastAsia="仿宋" w:cs="仿宋"/>
          <w:color w:val="C00000"/>
          <w:sz w:val="28"/>
          <w:szCs w:val="28"/>
          <w:lang w:val="en-US" w:eastAsia="zh-CN"/>
        </w:rPr>
        <w:t>验收合格启用热水系统后三个月内</w:t>
      </w:r>
      <w:r>
        <w:rPr>
          <w:rFonts w:hint="eastAsia" w:ascii="仿宋" w:hAnsi="仿宋" w:eastAsia="仿宋" w:cs="仿宋"/>
          <w:sz w:val="28"/>
          <w:szCs w:val="28"/>
          <w:lang w:val="en-US" w:eastAsia="zh-CN"/>
        </w:rPr>
        <w:t>出现的突发故障，乙方提供免费的现场勘察服务，在本维修范围内再次出现故障的提供免费质保，维修范围外的根据实际情况另行维修。</w:t>
      </w:r>
    </w:p>
    <w:p w14:paraId="53B6E976">
      <w:pPr>
        <w:widowControl w:val="0"/>
        <w:numPr>
          <w:ilvl w:val="0"/>
          <w:numId w:val="0"/>
        </w:numPr>
        <w:ind w:leftChars="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7.现场维修人员必须持证上岗（特种作业操作证:高处作业）</w:t>
      </w:r>
    </w:p>
    <w:p w14:paraId="30A0E76C">
      <w:pPr>
        <w:widowControl w:val="0"/>
        <w:numPr>
          <w:ilvl w:val="0"/>
          <w:numId w:val="0"/>
        </w:numPr>
        <w:ind w:leftChars="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8.更换下来的真空管、联箱、管件等必须清运下楼集中进行处置。</w:t>
      </w:r>
    </w:p>
    <w:p w14:paraId="14E59059">
      <w:pPr>
        <w:widowControl w:val="0"/>
        <w:numPr>
          <w:ilvl w:val="0"/>
          <w:numId w:val="0"/>
        </w:numPr>
        <w:ind w:leftChars="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七、工期要求：在签订合同后接到校方进场通知后15天内完成维修施工调试等工作。</w:t>
      </w:r>
    </w:p>
    <w:p w14:paraId="5925FB8D">
      <w:pPr>
        <w:widowControl w:val="0"/>
        <w:numPr>
          <w:ilvl w:val="0"/>
          <w:numId w:val="0"/>
        </w:numPr>
        <w:ind w:leftChars="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八、业绩要求</w:t>
      </w:r>
    </w:p>
    <w:p w14:paraId="74B7B42A">
      <w:pPr>
        <w:widowControl w:val="0"/>
        <w:numPr>
          <w:ilvl w:val="0"/>
          <w:numId w:val="0"/>
        </w:numPr>
        <w:ind w:leftChars="0"/>
        <w:jc w:val="both"/>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2024年1月至今，提供三份高校、企业类太阳能热水系统的</w:t>
      </w:r>
      <w:r>
        <w:rPr>
          <w:rFonts w:hint="eastAsia" w:ascii="仿宋" w:hAnsi="仿宋" w:eastAsia="仿宋" w:cs="仿宋"/>
          <w:color w:val="C00000"/>
          <w:sz w:val="28"/>
          <w:szCs w:val="28"/>
          <w:lang w:val="en-US" w:eastAsia="zh-CN"/>
        </w:rPr>
        <w:t>维修、安装相关</w:t>
      </w:r>
      <w:r>
        <w:rPr>
          <w:rFonts w:hint="eastAsia" w:ascii="仿宋" w:hAnsi="仿宋" w:eastAsia="仿宋" w:cs="仿宋"/>
          <w:sz w:val="28"/>
          <w:szCs w:val="28"/>
          <w:lang w:val="en-US" w:eastAsia="zh-CN"/>
        </w:rPr>
        <w:t>证明</w:t>
      </w:r>
      <w:r>
        <w:rPr>
          <w:rFonts w:hint="eastAsia" w:ascii="仿宋" w:hAnsi="仿宋" w:eastAsia="仿宋" w:cs="仿宋"/>
          <w:color w:val="C00000"/>
          <w:sz w:val="28"/>
          <w:szCs w:val="28"/>
          <w:lang w:val="en-US" w:eastAsia="zh-CN"/>
        </w:rPr>
        <w:t>（合同复印件、结算或审计材料）</w:t>
      </w:r>
      <w:r>
        <w:rPr>
          <w:rFonts w:hint="eastAsia" w:ascii="仿宋" w:hAnsi="仿宋" w:eastAsia="仿宋" w:cs="仿宋"/>
          <w:sz w:val="28"/>
          <w:szCs w:val="28"/>
          <w:lang w:val="en-US" w:eastAsia="zh-CN"/>
        </w:rPr>
        <w:t>。</w:t>
      </w:r>
    </w:p>
    <w:p w14:paraId="53F212B7">
      <w:pPr>
        <w:numPr>
          <w:ilvl w:val="0"/>
          <w:numId w:val="0"/>
        </w:numPr>
        <w:jc w:val="right"/>
        <w:rPr>
          <w:rFonts w:hint="default" w:ascii="仿宋" w:hAnsi="仿宋" w:eastAsia="仿宋" w:cs="仿宋"/>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5977E2"/>
    <w:multiLevelType w:val="singleLevel"/>
    <w:tmpl w:val="885977E2"/>
    <w:lvl w:ilvl="0" w:tentative="0">
      <w:start w:val="1"/>
      <w:numFmt w:val="decimal"/>
      <w:lvlText w:val="%1."/>
      <w:lvlJc w:val="left"/>
      <w:pPr>
        <w:tabs>
          <w:tab w:val="left" w:pos="312"/>
        </w:tabs>
      </w:pPr>
    </w:lvl>
  </w:abstractNum>
  <w:abstractNum w:abstractNumId="1">
    <w:nsid w:val="2562419A"/>
    <w:multiLevelType w:val="singleLevel"/>
    <w:tmpl w:val="2562419A"/>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3Y2JmMTlkM2Q2NTg0OThkMzNmZDRkMmVjYzhmNTMifQ=="/>
  </w:docVars>
  <w:rsids>
    <w:rsidRoot w:val="54703D85"/>
    <w:rsid w:val="01BD5465"/>
    <w:rsid w:val="030C7A7A"/>
    <w:rsid w:val="07173C44"/>
    <w:rsid w:val="12CE7C4F"/>
    <w:rsid w:val="15DA67E9"/>
    <w:rsid w:val="18266C37"/>
    <w:rsid w:val="1EB728EC"/>
    <w:rsid w:val="27C236E2"/>
    <w:rsid w:val="3ABA1DD0"/>
    <w:rsid w:val="46B50BF4"/>
    <w:rsid w:val="54530DED"/>
    <w:rsid w:val="54703D85"/>
    <w:rsid w:val="5E59798D"/>
    <w:rsid w:val="60707121"/>
    <w:rsid w:val="60C77E8A"/>
    <w:rsid w:val="675E266D"/>
    <w:rsid w:val="6E4C3EAA"/>
    <w:rsid w:val="74271319"/>
    <w:rsid w:val="79ED0498"/>
    <w:rsid w:val="7EC23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1063</Words>
  <Characters>1145</Characters>
  <Lines>0</Lines>
  <Paragraphs>0</Paragraphs>
  <TotalTime>9</TotalTime>
  <ScaleCrop>false</ScaleCrop>
  <LinksUpToDate>false</LinksUpToDate>
  <CharactersWithSpaces>1145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2023-02-03T05:36:00Z</dcterms:created>
  <dc:creator>WPS_1523608567</dc:creator>
  <cp:lastModifiedBy>岩哥是英才</cp:lastModifiedBy>
  <cp:lastPrinted>2026-06-04T02:53:00Z</cp:lastPrinted>
  <dcterms:modified xsi:type="dcterms:W3CDTF">2026-06-04T03:32:06Z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B9FF3B58AD2C422CABEF8FD68864B1F2_13</vt:lpwstr>
  </property>
  <property fmtid="{D5CDD505-2E9C-101B-9397-08002B2CF9AE}" pid="4" name="KSOTemplateDocerSaveRecord">
    <vt:lpwstr>eyJoZGlkIjoiZGEyNDI4NDFhZmM3MDIzZWY2NzhlYTFhNjIxZDExZmMiLCJ1c2VySWQiOiI2OTEzMjY3MTEifQ==</vt:lpwstr>
  </property>
</Properties>
</file>