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6DDA">
      <w:pPr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南京师范大学中北学院南苑、北苑客货梯维保服务采购需求</w:t>
      </w:r>
    </w:p>
    <w:p w14:paraId="614172F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一、项目概况：</w:t>
      </w:r>
    </w:p>
    <w:p w14:paraId="178E4A30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南京师范大学中北学院南</w:t>
      </w:r>
      <w:r>
        <w:rPr>
          <w:rFonts w:hint="eastAsia"/>
          <w:sz w:val="28"/>
          <w:szCs w:val="28"/>
          <w:lang w:val="en-US" w:eastAsia="zh-CN"/>
        </w:rPr>
        <w:t>苑、</w:t>
      </w:r>
      <w:r>
        <w:rPr>
          <w:rFonts w:hint="eastAsia"/>
          <w:sz w:val="28"/>
          <w:szCs w:val="28"/>
        </w:rPr>
        <w:t>北苑客货梯维保项目，</w:t>
      </w:r>
      <w:r>
        <w:rPr>
          <w:rFonts w:hint="eastAsia"/>
          <w:sz w:val="28"/>
          <w:szCs w:val="28"/>
          <w:lang w:val="en-US" w:eastAsia="zh-CN"/>
        </w:rPr>
        <w:t>共计30台西尼机电（杭州）有限公司生产的客货梯，其中南苑2台货梯、14台客梯于2017年8月1日注册登记，北苑3台货梯、11台客梯于2019年8月16日注册登记。现维保单位合同即将到期，计划引进一家专业单位对学院的电梯进行维保服务。</w:t>
      </w:r>
    </w:p>
    <w:p w14:paraId="488F64D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>
        <w:rPr>
          <w:rFonts w:hint="eastAsia"/>
          <w:b/>
          <w:sz w:val="28"/>
          <w:szCs w:val="28"/>
          <w:lang w:val="en-US" w:eastAsia="zh-CN"/>
        </w:rPr>
        <w:t>响应人</w:t>
      </w:r>
      <w:r>
        <w:rPr>
          <w:rFonts w:hint="eastAsia"/>
          <w:b/>
          <w:sz w:val="28"/>
          <w:szCs w:val="28"/>
        </w:rPr>
        <w:t>资质要求：</w:t>
      </w:r>
    </w:p>
    <w:p w14:paraId="63FA9198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具备独立法人资格和独立承担民事责任的能力；并经工商行政部门登记年审合格</w:t>
      </w:r>
      <w:r>
        <w:rPr>
          <w:rFonts w:hint="eastAsia"/>
          <w:sz w:val="28"/>
          <w:szCs w:val="28"/>
          <w:lang w:val="en-US" w:eastAsia="zh-CN"/>
        </w:rPr>
        <w:t>,</w:t>
      </w:r>
      <w:r>
        <w:rPr>
          <w:rFonts w:hint="eastAsia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注册资本300万及以上</w:t>
      </w:r>
      <w:r>
        <w:rPr>
          <w:rFonts w:hint="eastAsia"/>
          <w:sz w:val="28"/>
          <w:szCs w:val="28"/>
        </w:rPr>
        <w:t>的企业；</w:t>
      </w:r>
    </w:p>
    <w:p w14:paraId="46130FB4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具备市场监督管理部门颁发的有效的《中华人民共和国特种设备生产许可证》（许可项目包含电梯安装及维修）；</w:t>
      </w:r>
    </w:p>
    <w:p w14:paraId="58F99AB2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（三）取得江苏省电梯维保单位星级证书的维保单位；</w:t>
      </w:r>
    </w:p>
    <w:p w14:paraId="5B936458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（四）持有相应特种设备安全管理和作业人员（T）证的技术人员3人以上；</w:t>
      </w:r>
    </w:p>
    <w:p w14:paraId="0379B0E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五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有</w:t>
      </w:r>
      <w:r>
        <w:rPr>
          <w:rFonts w:hint="eastAsia"/>
          <w:sz w:val="28"/>
          <w:szCs w:val="28"/>
          <w:lang w:val="en-US" w:eastAsia="zh-CN"/>
        </w:rPr>
        <w:t>杭州西尼电梯</w:t>
      </w:r>
      <w:r>
        <w:rPr>
          <w:rFonts w:hint="eastAsia"/>
          <w:sz w:val="28"/>
          <w:szCs w:val="28"/>
        </w:rPr>
        <w:t>工厂授权销售代理资质，</w:t>
      </w:r>
      <w:r>
        <w:rPr>
          <w:rFonts w:hint="eastAsia"/>
          <w:sz w:val="28"/>
          <w:szCs w:val="28"/>
          <w:lang w:val="en-US" w:eastAsia="zh-CN"/>
        </w:rPr>
        <w:t>有厂家售后原厂配件使用授权。</w:t>
      </w:r>
    </w:p>
    <w:p w14:paraId="68AFA24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六）参加本次采购活动近三年内（成立时间不足三年的、自成立时间起），在经营活动中没有重大违法记录（提供承诺书，格式自拟，重大违法记录是指响应人因违法经营受到刑事处罚或责令停产停业、吊销许可证或者执照、较大数额等行政处罚）。</w:t>
      </w:r>
    </w:p>
    <w:p w14:paraId="1C74B683">
      <w:pPr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（七）参加本次采购的单位自2020年至今维保服务、安装调试服务必须无安全事故记录，提供承诺函，如隐瞒实情，校方查实后有权废标或终止合同。</w:t>
      </w:r>
      <w:bookmarkStart w:id="0" w:name="_GoBack"/>
      <w:bookmarkEnd w:id="0"/>
    </w:p>
    <w:p w14:paraId="6D436013">
      <w:pPr>
        <w:rPr>
          <w:rFonts w:hint="eastAsia"/>
          <w:b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28"/>
          <w:szCs w:val="28"/>
        </w:rPr>
        <w:t>三、项目保养要求、标准：</w:t>
      </w:r>
      <w:r>
        <w:rPr>
          <w:rFonts w:hint="eastAsia"/>
          <w:b/>
          <w:color w:val="auto"/>
          <w:sz w:val="28"/>
          <w:szCs w:val="28"/>
          <w:lang w:val="en-US" w:eastAsia="zh-CN"/>
        </w:rPr>
        <w:t xml:space="preserve"> </w:t>
      </w:r>
    </w:p>
    <w:p w14:paraId="643194C5">
      <w:pPr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color w:val="C00000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维护保养服务要求：</w:t>
      </w:r>
      <w:r>
        <w:rPr>
          <w:rFonts w:hint="eastAsia"/>
          <w:sz w:val="28"/>
          <w:szCs w:val="28"/>
          <w:highlight w:val="none"/>
          <w:lang w:val="en-US" w:eastAsia="zh-CN"/>
        </w:rPr>
        <w:t>严格按照《TSGT5002-2017电梯维护保养规则》进行维保。</w:t>
      </w:r>
    </w:p>
    <w:p w14:paraId="0D7CC134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保证电梯安全运行，须提供24小时的应急响应服务。</w:t>
      </w:r>
    </w:p>
    <w:p w14:paraId="34D224C4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能在接到故障或事故报警后30分钟内到达现场，</w:t>
      </w:r>
    </w:p>
    <w:p w14:paraId="2A8C0CD2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四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提供日常的维护、保养、维修和紧急救援服务方案，措施。</w:t>
      </w:r>
    </w:p>
    <w:p w14:paraId="54D86DDD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五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每年不少于二次进行紧急救援演练、并指导培训用户做好安全管理等。</w:t>
      </w:r>
    </w:p>
    <w:p w14:paraId="6062252F">
      <w:pPr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六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免费提供200元以内的耗材配件。</w:t>
      </w:r>
      <w:r>
        <w:rPr>
          <w:rFonts w:hint="eastAsia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eastAsia"/>
          <w:sz w:val="28"/>
          <w:szCs w:val="28"/>
          <w:highlight w:val="none"/>
          <w:lang w:val="en-US" w:eastAsia="zh-CN"/>
        </w:rPr>
        <w:t>要包含：（润滑油，照明灯具，滑块，门锁等易损件）</w:t>
      </w:r>
    </w:p>
    <w:p w14:paraId="1C4F4BBA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七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乙方协助甲方做好每年的</w:t>
      </w: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电梯年检</w:t>
      </w: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限速器校验</w:t>
      </w:r>
      <w:r>
        <w:rPr>
          <w:rFonts w:hint="eastAsia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定期抱闸拆检，电梯保险购买及125%有效载荷实验</w:t>
      </w:r>
      <w:r>
        <w:rPr>
          <w:rFonts w:hint="eastAsia"/>
          <w:sz w:val="28"/>
          <w:szCs w:val="28"/>
          <w:lang w:val="en-US" w:eastAsia="zh-CN"/>
        </w:rPr>
        <w:t>的</w:t>
      </w:r>
      <w:r>
        <w:rPr>
          <w:rFonts w:hint="eastAsia"/>
          <w:sz w:val="28"/>
          <w:szCs w:val="28"/>
        </w:rPr>
        <w:t>事项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相关费用由甲方支付。</w:t>
      </w:r>
    </w:p>
    <w:p w14:paraId="1CE3515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（八）学院物业日常做好电梯轿厢保洁工作，维保单位做好日常检修、电梯故障排查、电梯运行评估，在接到物业或使用人的报修电话后，再未完全排除故障时，应使电梯处于检修状态，不得交付使用。</w:t>
      </w:r>
    </w:p>
    <w:p w14:paraId="20E34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服务标准：</w:t>
      </w:r>
    </w:p>
    <w:p w14:paraId="2368F1D6">
      <w:pPr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（</w:t>
      </w:r>
      <w:r>
        <w:rPr>
          <w:rFonts w:hint="eastAsia"/>
          <w:color w:val="auto"/>
          <w:sz w:val="28"/>
          <w:szCs w:val="28"/>
          <w:lang w:val="en-US" w:eastAsia="zh-CN"/>
        </w:rPr>
        <w:t>一</w:t>
      </w:r>
      <w:r>
        <w:rPr>
          <w:rFonts w:hint="eastAsia"/>
          <w:color w:val="auto"/>
          <w:sz w:val="28"/>
          <w:szCs w:val="28"/>
          <w:lang w:eastAsia="zh-CN"/>
        </w:rPr>
        <w:t>）《电梯使用管理与维修保养规则TSG 5002-2017》</w:t>
      </w:r>
      <w:r>
        <w:rPr>
          <w:rFonts w:hint="eastAsia"/>
          <w:color w:val="auto"/>
          <w:sz w:val="28"/>
          <w:szCs w:val="28"/>
          <w:lang w:val="en-US" w:eastAsia="zh-CN"/>
        </w:rPr>
        <w:t>。</w:t>
      </w:r>
    </w:p>
    <w:p w14:paraId="0DBB7CD2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）《</w:t>
      </w:r>
      <w:r>
        <w:rPr>
          <w:rFonts w:hint="eastAsia"/>
          <w:sz w:val="28"/>
          <w:szCs w:val="28"/>
        </w:rPr>
        <w:t>江苏省电梯维修保养安全管理规范DB3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/ 728—2009</w:t>
      </w:r>
      <w:r>
        <w:rPr>
          <w:rFonts w:hint="eastAsia"/>
          <w:sz w:val="28"/>
          <w:szCs w:val="28"/>
          <w:lang w:eastAsia="zh-CN"/>
        </w:rPr>
        <w:t>》</w:t>
      </w:r>
    </w:p>
    <w:p w14:paraId="6990C7C6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  <w:lang w:eastAsia="zh-CN"/>
        </w:rPr>
        <w:t>）《</w:t>
      </w:r>
      <w:r>
        <w:rPr>
          <w:rFonts w:hint="eastAsia"/>
          <w:sz w:val="28"/>
          <w:szCs w:val="28"/>
          <w:highlight w:val="none"/>
        </w:rPr>
        <w:t>电梯</w:t>
      </w:r>
      <w:r>
        <w:rPr>
          <w:rFonts w:hint="eastAsia"/>
          <w:sz w:val="28"/>
          <w:szCs w:val="28"/>
          <w:highlight w:val="none"/>
          <w:lang w:val="en-US" w:eastAsia="zh-CN"/>
        </w:rPr>
        <w:t>维护保养</w:t>
      </w:r>
      <w:r>
        <w:rPr>
          <w:rFonts w:hint="eastAsia"/>
          <w:sz w:val="28"/>
          <w:szCs w:val="28"/>
          <w:highlight w:val="none"/>
        </w:rPr>
        <w:t>规范</w:t>
      </w:r>
      <w:r>
        <w:rPr>
          <w:rFonts w:hint="eastAsia"/>
          <w:sz w:val="28"/>
          <w:szCs w:val="28"/>
          <w:highlight w:val="none"/>
          <w:lang w:val="en-US" w:eastAsia="zh-CN"/>
        </w:rPr>
        <w:t>TSGT5002-2017</w:t>
      </w:r>
      <w:r>
        <w:rPr>
          <w:rFonts w:hint="eastAsia"/>
          <w:sz w:val="28"/>
          <w:szCs w:val="28"/>
          <w:lang w:eastAsia="zh-CN"/>
        </w:rPr>
        <w:t>》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78B4A4B7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四</w:t>
      </w:r>
      <w:r>
        <w:rPr>
          <w:rFonts w:hint="eastAsia"/>
          <w:sz w:val="28"/>
          <w:szCs w:val="28"/>
          <w:lang w:eastAsia="zh-CN"/>
        </w:rPr>
        <w:t>）《</w:t>
      </w:r>
      <w:r>
        <w:rPr>
          <w:rFonts w:hint="eastAsia"/>
          <w:sz w:val="28"/>
          <w:szCs w:val="28"/>
        </w:rPr>
        <w:t>电梯安装使用维护说明书</w:t>
      </w:r>
      <w:r>
        <w:rPr>
          <w:rFonts w:hint="eastAsia"/>
          <w:sz w:val="28"/>
          <w:szCs w:val="28"/>
          <w:lang w:eastAsia="zh-CN"/>
        </w:rPr>
        <w:t>》</w:t>
      </w:r>
    </w:p>
    <w:p w14:paraId="2BB7CAE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五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维保合同</w:t>
      </w:r>
    </w:p>
    <w:p w14:paraId="7EF6F417"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以上规章、标准不论有无年代号，除有特别说明的以外，均以最新有效版本为准。</w:t>
      </w:r>
    </w:p>
    <w:p w14:paraId="6E161EAA">
      <w:pPr>
        <w:rPr>
          <w:b/>
          <w:sz w:val="28"/>
          <w:szCs w:val="28"/>
        </w:rPr>
      </w:pPr>
      <w:r>
        <w:rPr>
          <w:b/>
          <w:sz w:val="28"/>
          <w:szCs w:val="28"/>
        </w:rPr>
        <w:t>四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  <w:lang w:val="en-US" w:eastAsia="zh-CN"/>
        </w:rPr>
        <w:t>维修、更换配件后</w:t>
      </w:r>
      <w:r>
        <w:rPr>
          <w:b/>
          <w:sz w:val="28"/>
          <w:szCs w:val="28"/>
        </w:rPr>
        <w:t>验收标准</w:t>
      </w:r>
      <w:r>
        <w:rPr>
          <w:rFonts w:hint="eastAsia"/>
          <w:b/>
          <w:sz w:val="28"/>
          <w:szCs w:val="28"/>
        </w:rPr>
        <w:t>：</w:t>
      </w:r>
    </w:p>
    <w:p w14:paraId="3EF0F5CC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电梯监督检验和定期检验规则TSG 7001-20</w:t>
      </w:r>
      <w:r>
        <w:rPr>
          <w:rFonts w:hint="eastAsia"/>
          <w:sz w:val="28"/>
          <w:szCs w:val="28"/>
          <w:lang w:val="en-US" w:eastAsia="zh-CN"/>
        </w:rPr>
        <w:t>23</w:t>
      </w:r>
    </w:p>
    <w:p w14:paraId="15B5C67E">
      <w:pPr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以上规章、标准不论有无年代号，除有特别说明的以外，均以最新有效版本为准。</w:t>
      </w:r>
    </w:p>
    <w:p w14:paraId="6A8AD814">
      <w:pPr>
        <w:numPr>
          <w:ilvl w:val="0"/>
          <w:numId w:val="1"/>
        </w:num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服务期限</w:t>
      </w:r>
      <w:r>
        <w:rPr>
          <w:rFonts w:hint="eastAsia"/>
          <w:b/>
          <w:sz w:val="28"/>
          <w:szCs w:val="28"/>
          <w:lang w:val="en-US" w:eastAsia="zh-CN"/>
        </w:rPr>
        <w:t>及预算</w:t>
      </w:r>
      <w:r>
        <w:rPr>
          <w:rFonts w:hint="eastAsia"/>
          <w:b/>
          <w:sz w:val="28"/>
          <w:szCs w:val="28"/>
        </w:rPr>
        <w:t>：</w:t>
      </w:r>
    </w:p>
    <w:p w14:paraId="031D6BCF">
      <w:pPr>
        <w:numPr>
          <w:ilvl w:val="0"/>
          <w:numId w:val="0"/>
        </w:numPr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合同有效期</w:t>
      </w:r>
      <w:r>
        <w:rPr>
          <w:rFonts w:hint="eastAsia"/>
          <w:b w:val="0"/>
          <w:bCs/>
          <w:sz w:val="28"/>
          <w:szCs w:val="28"/>
        </w:rPr>
        <w:t xml:space="preserve"> </w:t>
      </w:r>
      <w:r>
        <w:rPr>
          <w:rFonts w:hint="eastAsia"/>
          <w:b w:val="0"/>
          <w:bCs/>
          <w:sz w:val="28"/>
          <w:szCs w:val="28"/>
          <w:lang w:val="en-US" w:eastAsia="zh-CN"/>
        </w:rPr>
        <w:t>1</w:t>
      </w:r>
      <w:r>
        <w:rPr>
          <w:rFonts w:hint="eastAsia"/>
          <w:b w:val="0"/>
          <w:bCs/>
          <w:sz w:val="28"/>
          <w:szCs w:val="28"/>
        </w:rPr>
        <w:t>年（</w:t>
      </w:r>
      <w:r>
        <w:rPr>
          <w:rFonts w:hint="eastAsia"/>
          <w:b w:val="0"/>
          <w:bCs/>
          <w:sz w:val="28"/>
          <w:szCs w:val="28"/>
          <w:lang w:val="en-US" w:eastAsia="zh-CN"/>
        </w:rPr>
        <w:t>12</w:t>
      </w:r>
      <w:r>
        <w:rPr>
          <w:rFonts w:hint="eastAsia"/>
          <w:b w:val="0"/>
          <w:bCs/>
          <w:sz w:val="28"/>
          <w:szCs w:val="28"/>
        </w:rPr>
        <w:t>个月）</w:t>
      </w:r>
      <w:r>
        <w:rPr>
          <w:rFonts w:hint="eastAsia"/>
          <w:b w:val="0"/>
          <w:bCs/>
          <w:sz w:val="28"/>
          <w:szCs w:val="28"/>
          <w:lang w:eastAsia="zh-CN"/>
        </w:rPr>
        <w:t>，</w:t>
      </w:r>
      <w:r>
        <w:rPr>
          <w:rFonts w:hint="eastAsia"/>
          <w:b w:val="0"/>
          <w:bCs/>
          <w:sz w:val="28"/>
          <w:szCs w:val="28"/>
          <w:lang w:val="en-US" w:eastAsia="zh-CN"/>
        </w:rPr>
        <w:t>如维保服务考核为优可续签一年。</w:t>
      </w:r>
    </w:p>
    <w:p w14:paraId="74B5A197">
      <w:pPr>
        <w:rPr>
          <w:rFonts w:hint="default"/>
          <w:b w:val="0"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1年服务期</w:t>
      </w:r>
      <w:r>
        <w:rPr>
          <w:rFonts w:hint="eastAsia"/>
          <w:sz w:val="28"/>
          <w:szCs w:val="28"/>
        </w:rPr>
        <w:t>总预算金额：人民币9</w:t>
      </w:r>
      <w:r>
        <w:rPr>
          <w:rFonts w:hint="eastAsia"/>
          <w:sz w:val="28"/>
          <w:szCs w:val="28"/>
          <w:lang w:val="en-US" w:eastAsia="zh-CN"/>
        </w:rPr>
        <w:t>5000</w:t>
      </w:r>
      <w:r>
        <w:rPr>
          <w:rFonts w:hint="eastAsia"/>
          <w:sz w:val="28"/>
          <w:szCs w:val="28"/>
        </w:rPr>
        <w:t>元整</w:t>
      </w:r>
      <w:r>
        <w:rPr>
          <w:rFonts w:hint="eastAsia"/>
          <w:sz w:val="28"/>
          <w:szCs w:val="28"/>
          <w:lang w:eastAsia="zh-CN"/>
        </w:rPr>
        <w:t>。</w:t>
      </w:r>
    </w:p>
    <w:p w14:paraId="3924912D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六、付款方式：</w:t>
      </w:r>
      <w:r>
        <w:rPr>
          <w:rFonts w:hint="eastAsia"/>
          <w:sz w:val="28"/>
          <w:szCs w:val="28"/>
        </w:rPr>
        <w:t>乙方维保单位进场满半年支付总价款的50% ，合同期满时支付总价款剩余的50%。</w:t>
      </w:r>
      <w:r>
        <w:rPr>
          <w:rFonts w:hint="eastAsia"/>
          <w:sz w:val="28"/>
          <w:szCs w:val="28"/>
          <w:lang w:val="en-US" w:eastAsia="zh-CN"/>
        </w:rPr>
        <w:t>成交</w:t>
      </w:r>
      <w:r>
        <w:rPr>
          <w:rFonts w:hint="eastAsia"/>
          <w:sz w:val="28"/>
          <w:szCs w:val="28"/>
        </w:rPr>
        <w:t>单位要向采购人提供增值税发票。</w:t>
      </w:r>
    </w:p>
    <w:p w14:paraId="6E8656C6">
      <w:pPr>
        <w:rPr>
          <w:b/>
          <w:sz w:val="28"/>
          <w:szCs w:val="28"/>
        </w:rPr>
      </w:pPr>
      <w:r>
        <w:rPr>
          <w:b/>
          <w:sz w:val="28"/>
          <w:szCs w:val="28"/>
        </w:rPr>
        <w:t>七</w:t>
      </w:r>
      <w:r>
        <w:rPr>
          <w:rFonts w:hint="eastAsia"/>
          <w:b/>
          <w:sz w:val="28"/>
          <w:szCs w:val="28"/>
        </w:rPr>
        <w:t>、</w:t>
      </w:r>
      <w:r>
        <w:rPr>
          <w:b/>
          <w:sz w:val="28"/>
          <w:szCs w:val="28"/>
        </w:rPr>
        <w:t>履约保证金</w:t>
      </w:r>
      <w:r>
        <w:rPr>
          <w:rFonts w:hint="eastAsia"/>
          <w:b/>
          <w:sz w:val="28"/>
          <w:szCs w:val="28"/>
        </w:rPr>
        <w:t>：</w:t>
      </w:r>
    </w:p>
    <w:p w14:paraId="4CF835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履约保证金：</w:t>
      </w:r>
    </w:p>
    <w:p w14:paraId="7723B0C7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（一）</w:t>
      </w:r>
      <w:r>
        <w:rPr>
          <w:rFonts w:hint="eastAsia"/>
          <w:sz w:val="28"/>
          <w:szCs w:val="28"/>
        </w:rPr>
        <w:t>乙方交纳人民币壹万元整（10000元整）元作为本项目的履约保证金，签订合同</w:t>
      </w:r>
      <w:r>
        <w:rPr>
          <w:rFonts w:hint="eastAsia"/>
          <w:sz w:val="28"/>
          <w:szCs w:val="28"/>
          <w:lang w:val="en-US" w:eastAsia="zh-CN"/>
        </w:rPr>
        <w:t>前</w:t>
      </w:r>
      <w:r>
        <w:rPr>
          <w:rFonts w:hint="eastAsia"/>
          <w:sz w:val="28"/>
          <w:szCs w:val="28"/>
        </w:rPr>
        <w:t>支付。</w:t>
      </w:r>
    </w:p>
    <w:p w14:paraId="6D45AC26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履约保证金在服务考核通过的情况下予以全额退还（不计息）</w:t>
      </w:r>
      <w:r>
        <w:rPr>
          <w:rFonts w:hint="eastAsia"/>
          <w:sz w:val="28"/>
          <w:szCs w:val="28"/>
          <w:lang w:eastAsia="zh-CN"/>
        </w:rPr>
        <w:t>。</w:t>
      </w:r>
    </w:p>
    <w:p w14:paraId="3157EDFF">
      <w:pPr>
        <w:jc w:val="righ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63AEB1"/>
    <w:multiLevelType w:val="singleLevel"/>
    <w:tmpl w:val="F263AEB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JjMjRiMzAyMmFkZThiNDQ3MDcxMGFlNGI5ZjcifQ=="/>
  </w:docVars>
  <w:rsids>
    <w:rsidRoot w:val="00413365"/>
    <w:rsid w:val="00137355"/>
    <w:rsid w:val="00413365"/>
    <w:rsid w:val="006F58B3"/>
    <w:rsid w:val="007262FC"/>
    <w:rsid w:val="0083604C"/>
    <w:rsid w:val="00893983"/>
    <w:rsid w:val="008D42E9"/>
    <w:rsid w:val="0090255D"/>
    <w:rsid w:val="00911EB7"/>
    <w:rsid w:val="00A17CE0"/>
    <w:rsid w:val="00D55467"/>
    <w:rsid w:val="00DC4157"/>
    <w:rsid w:val="00F152B2"/>
    <w:rsid w:val="1E774393"/>
    <w:rsid w:val="1F091846"/>
    <w:rsid w:val="27B84F5B"/>
    <w:rsid w:val="290B7ED1"/>
    <w:rsid w:val="2F465695"/>
    <w:rsid w:val="2F8F6204"/>
    <w:rsid w:val="32B83C46"/>
    <w:rsid w:val="382944C5"/>
    <w:rsid w:val="39842625"/>
    <w:rsid w:val="538D21F0"/>
    <w:rsid w:val="560D6BEF"/>
    <w:rsid w:val="59C6500E"/>
    <w:rsid w:val="5AA82626"/>
    <w:rsid w:val="61C435F7"/>
    <w:rsid w:val="656C203B"/>
    <w:rsid w:val="6F5C118D"/>
    <w:rsid w:val="77DA3114"/>
    <w:rsid w:val="78DB2B8D"/>
    <w:rsid w:val="79DA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1284</Words>
  <Characters>1372</Characters>
  <Lines>6</Lines>
  <Paragraphs>1</Paragraphs>
  <TotalTime>45</TotalTime>
  <ScaleCrop>false</ScaleCrop>
  <LinksUpToDate>false</LinksUpToDate>
  <CharactersWithSpaces>1379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2020-07-01T02:12:00Z</dcterms:created>
  <dc:creator>陈华</dc:creator>
  <cp:lastModifiedBy>岩哥是英才</cp:lastModifiedBy>
  <cp:lastPrinted>2026-04-09T08:18:00Z</cp:lastPrinted>
  <dcterms:modified xsi:type="dcterms:W3CDTF">2026-04-13T03:24:39Z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AB92B622BE9446F6B64C918AE6AFFB73_13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