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64942">
      <w:pPr>
        <w:ind w:firstLine="602" w:firstLineChars="200"/>
        <w:jc w:val="center"/>
        <w:rPr>
          <w:rFonts w:hint="default" w:ascii="宋体" w:hAnsi="宋体" w:cs="宋体" w:eastAsiaTheme="minorEastAsia"/>
          <w:b/>
          <w:bCs/>
          <w:kern w:val="0"/>
          <w:sz w:val="30"/>
          <w:szCs w:val="30"/>
          <w:lang w:val="en-US" w:eastAsia="zh-CN"/>
        </w:rPr>
      </w:pPr>
      <w:r>
        <w:rPr>
          <w:rFonts w:hint="eastAsia" w:ascii="宋体" w:hAnsi="宋体" w:cs="宋体"/>
          <w:b/>
          <w:bCs/>
          <w:kern w:val="0"/>
          <w:sz w:val="30"/>
          <w:szCs w:val="30"/>
          <w:lang w:val="en-US" w:eastAsia="zh-CN"/>
        </w:rPr>
        <w:t>2026年</w:t>
      </w:r>
      <w:r>
        <w:rPr>
          <w:rFonts w:hint="eastAsia" w:ascii="宋体" w:hAnsi="宋体" w:cs="宋体"/>
          <w:b/>
          <w:bCs/>
          <w:kern w:val="0"/>
          <w:sz w:val="30"/>
          <w:szCs w:val="30"/>
        </w:rPr>
        <w:t>南京师范大学中北学院图书馆</w:t>
      </w:r>
      <w:r>
        <w:rPr>
          <w:rFonts w:hint="eastAsia" w:ascii="宋体" w:hAnsi="宋体" w:cs="宋体"/>
          <w:b/>
          <w:bCs/>
          <w:kern w:val="0"/>
          <w:sz w:val="30"/>
          <w:szCs w:val="30"/>
          <w:lang w:val="en-US" w:eastAsia="zh-CN"/>
        </w:rPr>
        <w:t>地源热泵水系统+末端空调箱维保及巡检项目采购要求</w:t>
      </w:r>
    </w:p>
    <w:p w14:paraId="09598CD6">
      <w:pPr>
        <w:numPr>
          <w:ilvl w:val="0"/>
          <w:numId w:val="1"/>
        </w:numPr>
        <w:spacing w:line="360" w:lineRule="auto"/>
        <w:rPr>
          <w:rFonts w:ascii="仿宋" w:hAnsi="仿宋" w:eastAsia="仿宋" w:cs="仿宋"/>
          <w:sz w:val="28"/>
          <w:szCs w:val="28"/>
        </w:rPr>
      </w:pPr>
      <w:r>
        <w:rPr>
          <w:rFonts w:hint="eastAsia" w:ascii="仿宋" w:hAnsi="仿宋" w:eastAsia="仿宋" w:cs="仿宋"/>
          <w:b/>
          <w:bCs/>
          <w:sz w:val="28"/>
          <w:szCs w:val="28"/>
        </w:rPr>
        <w:t>项目概况</w:t>
      </w:r>
      <w:r>
        <w:rPr>
          <w:rFonts w:hint="eastAsia" w:ascii="仿宋" w:hAnsi="仿宋" w:eastAsia="仿宋" w:cs="仿宋"/>
          <w:b/>
          <w:bCs/>
          <w:sz w:val="28"/>
          <w:szCs w:val="28"/>
          <w:lang w:val="en-US" w:eastAsia="zh-CN"/>
        </w:rPr>
        <w:t>及问题描述</w:t>
      </w:r>
      <w:r>
        <w:rPr>
          <w:rFonts w:hint="eastAsia" w:ascii="仿宋" w:hAnsi="仿宋" w:eastAsia="仿宋" w:cs="仿宋"/>
          <w:b/>
          <w:bCs/>
          <w:sz w:val="28"/>
          <w:szCs w:val="28"/>
        </w:rPr>
        <w:t>：</w:t>
      </w:r>
    </w:p>
    <w:p w14:paraId="50A31C8D">
      <w:pPr>
        <w:numPr>
          <w:ilvl w:val="0"/>
          <w:numId w:val="2"/>
        </w:numPr>
        <w:spacing w:line="360" w:lineRule="auto"/>
        <w:ind w:firstLine="560" w:firstLineChars="20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rPr>
        <w:t>项目概况</w:t>
      </w:r>
      <w:r>
        <w:rPr>
          <w:rFonts w:hint="eastAsia" w:ascii="仿宋" w:hAnsi="仿宋" w:eastAsia="仿宋" w:cs="仿宋"/>
          <w:b w:val="0"/>
          <w:bCs w:val="0"/>
          <w:sz w:val="28"/>
          <w:szCs w:val="28"/>
          <w:lang w:val="en-US" w:eastAsia="zh-CN"/>
        </w:rPr>
        <w:t>:</w:t>
      </w:r>
    </w:p>
    <w:p w14:paraId="3139FDC7">
      <w:pPr>
        <w:numPr>
          <w:ilvl w:val="0"/>
          <w:numId w:val="0"/>
        </w:numPr>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rPr>
        <w:t>南</w:t>
      </w:r>
      <w:r>
        <w:rPr>
          <w:rFonts w:hint="eastAsia" w:ascii="仿宋" w:hAnsi="仿宋" w:eastAsia="仿宋" w:cs="仿宋"/>
          <w:sz w:val="28"/>
          <w:szCs w:val="28"/>
          <w:lang w:val="en-US" w:eastAsia="zh-CN"/>
        </w:rPr>
        <w:t>京</w:t>
      </w:r>
      <w:r>
        <w:rPr>
          <w:rFonts w:hint="eastAsia" w:ascii="仿宋" w:hAnsi="仿宋" w:eastAsia="仿宋" w:cs="仿宋"/>
          <w:sz w:val="28"/>
          <w:szCs w:val="28"/>
        </w:rPr>
        <w:t>师</w:t>
      </w:r>
      <w:r>
        <w:rPr>
          <w:rFonts w:hint="eastAsia" w:ascii="仿宋" w:hAnsi="仿宋" w:eastAsia="仿宋" w:cs="仿宋"/>
          <w:sz w:val="28"/>
          <w:szCs w:val="28"/>
          <w:lang w:val="en-US" w:eastAsia="zh-CN"/>
        </w:rPr>
        <w:t>范</w:t>
      </w:r>
      <w:r>
        <w:rPr>
          <w:rFonts w:hint="eastAsia" w:ascii="仿宋" w:hAnsi="仿宋" w:eastAsia="仿宋" w:cs="仿宋"/>
          <w:sz w:val="28"/>
          <w:szCs w:val="28"/>
        </w:rPr>
        <w:t>大中北学院图书馆</w:t>
      </w:r>
      <w:r>
        <w:rPr>
          <w:rFonts w:hint="eastAsia" w:ascii="仿宋" w:hAnsi="仿宋" w:eastAsia="仿宋" w:cs="仿宋"/>
          <w:sz w:val="28"/>
          <w:szCs w:val="28"/>
          <w:lang w:val="en-US" w:eastAsia="zh-CN"/>
        </w:rPr>
        <w:t>于2019年9月投入使用，该地源热泵系统包括：</w:t>
      </w:r>
      <w:r>
        <w:rPr>
          <w:rFonts w:hint="eastAsia" w:ascii="仿宋" w:hAnsi="仿宋" w:eastAsia="仿宋" w:cs="仿宋"/>
          <w:sz w:val="28"/>
          <w:szCs w:val="28"/>
        </w:rPr>
        <w:t>约克牌YEWS260HA50E-HP主机</w:t>
      </w:r>
      <w:r>
        <w:rPr>
          <w:rFonts w:hint="eastAsia" w:ascii="仿宋" w:hAnsi="仿宋" w:eastAsia="仿宋" w:cs="仿宋"/>
          <w:sz w:val="28"/>
          <w:szCs w:val="28"/>
          <w:lang w:val="en-US" w:eastAsia="zh-CN"/>
        </w:rPr>
        <w:t>3</w:t>
      </w:r>
      <w:r>
        <w:rPr>
          <w:rFonts w:hint="eastAsia" w:ascii="仿宋" w:hAnsi="仿宋" w:eastAsia="仿宋" w:cs="仿宋"/>
          <w:sz w:val="28"/>
          <w:szCs w:val="28"/>
        </w:rPr>
        <w:t>台、复合式闭流冷却塔</w:t>
      </w:r>
      <w:r>
        <w:rPr>
          <w:rFonts w:hint="eastAsia" w:ascii="仿宋" w:hAnsi="仿宋" w:eastAsia="仿宋" w:cs="仿宋"/>
          <w:sz w:val="28"/>
          <w:szCs w:val="28"/>
          <w:lang w:val="en-US" w:eastAsia="zh-CN"/>
        </w:rPr>
        <w:t>1</w:t>
      </w:r>
      <w:r>
        <w:rPr>
          <w:rFonts w:hint="eastAsia" w:ascii="仿宋" w:hAnsi="仿宋" w:eastAsia="仿宋" w:cs="仿宋"/>
          <w:sz w:val="28"/>
          <w:szCs w:val="28"/>
        </w:rPr>
        <w:t>台</w:t>
      </w:r>
      <w:r>
        <w:rPr>
          <w:rFonts w:hint="eastAsia" w:ascii="仿宋" w:hAnsi="仿宋" w:eastAsia="仿宋" w:cs="仿宋"/>
          <w:sz w:val="28"/>
          <w:szCs w:val="28"/>
          <w:lang w:eastAsia="zh-CN"/>
        </w:rPr>
        <w:t>、</w:t>
      </w:r>
      <w:r>
        <w:rPr>
          <w:rFonts w:hint="eastAsia" w:ascii="仿宋" w:hAnsi="仿宋" w:eastAsia="仿宋" w:cs="仿宋"/>
          <w:sz w:val="28"/>
          <w:szCs w:val="28"/>
        </w:rPr>
        <w:t>地源供水设备冷冻水保有量100m³</w:t>
      </w:r>
      <w:r>
        <w:rPr>
          <w:rFonts w:hint="eastAsia" w:ascii="仿宋" w:hAnsi="仿宋" w:eastAsia="仿宋" w:cs="仿宋"/>
          <w:sz w:val="28"/>
          <w:szCs w:val="28"/>
          <w:lang w:val="en-US" w:eastAsia="zh-CN"/>
        </w:rPr>
        <w:t>以及其他管道设施</w:t>
      </w:r>
      <w:r>
        <w:rPr>
          <w:rFonts w:hint="eastAsia" w:ascii="仿宋" w:hAnsi="仿宋" w:eastAsia="仿宋" w:cs="仿宋"/>
          <w:sz w:val="28"/>
          <w:szCs w:val="28"/>
          <w:lang w:val="en-US" w:eastAsia="zh"/>
          <w:woUserID w:val="1"/>
        </w:rPr>
        <w:t>、空调末端设施</w:t>
      </w:r>
      <w:r>
        <w:rPr>
          <w:rFonts w:hint="eastAsia" w:ascii="仿宋" w:hAnsi="仿宋" w:eastAsia="仿宋" w:cs="仿宋"/>
          <w:sz w:val="28"/>
          <w:szCs w:val="28"/>
          <w:lang w:val="en-US" w:eastAsia="zh-CN"/>
        </w:rPr>
        <w:t>。</w:t>
      </w:r>
      <w:r>
        <w:rPr>
          <w:rFonts w:hint="eastAsia" w:ascii="仿宋" w:hAnsi="仿宋" w:eastAsia="仿宋" w:cs="仿宋"/>
          <w:sz w:val="28"/>
          <w:szCs w:val="28"/>
          <w:lang w:val="en-US" w:eastAsia="zh"/>
          <w:woUserID w:val="1"/>
        </w:rPr>
        <w:t>在202</w:t>
      </w:r>
      <w:r>
        <w:rPr>
          <w:rFonts w:hint="eastAsia" w:ascii="仿宋" w:hAnsi="仿宋" w:eastAsia="仿宋" w:cs="仿宋"/>
          <w:sz w:val="28"/>
          <w:szCs w:val="28"/>
          <w:lang w:val="en-US" w:eastAsia="zh-CN"/>
          <w:woUserID w:val="1"/>
        </w:rPr>
        <w:t>5</w:t>
      </w:r>
      <w:r>
        <w:rPr>
          <w:rFonts w:hint="eastAsia" w:ascii="仿宋" w:hAnsi="仿宋" w:eastAsia="仿宋" w:cs="仿宋"/>
          <w:sz w:val="28"/>
          <w:szCs w:val="28"/>
          <w:lang w:val="en-US" w:eastAsia="zh"/>
          <w:woUserID w:val="1"/>
        </w:rPr>
        <w:t>年</w:t>
      </w:r>
      <w:r>
        <w:rPr>
          <w:rFonts w:hint="eastAsia" w:ascii="仿宋" w:hAnsi="仿宋" w:eastAsia="仿宋" w:cs="仿宋"/>
          <w:sz w:val="28"/>
          <w:szCs w:val="28"/>
          <w:lang w:val="en-US" w:eastAsia="zh-CN"/>
        </w:rPr>
        <w:t>根据设备设计及使用规范，对该地源热泵系统进行</w:t>
      </w:r>
      <w:r>
        <w:rPr>
          <w:rFonts w:hint="eastAsia" w:ascii="仿宋" w:hAnsi="仿宋" w:eastAsia="仿宋" w:cs="仿宋"/>
          <w:sz w:val="28"/>
          <w:szCs w:val="28"/>
          <w:lang w:val="en-US" w:eastAsia="zh"/>
          <w:woUserID w:val="1"/>
        </w:rPr>
        <w:t>了</w:t>
      </w:r>
      <w:r>
        <w:rPr>
          <w:rFonts w:hint="eastAsia" w:ascii="仿宋" w:hAnsi="仿宋" w:eastAsia="仿宋" w:cs="仿宋"/>
          <w:sz w:val="28"/>
          <w:szCs w:val="28"/>
          <w:lang w:val="en-US" w:eastAsia="zh-CN"/>
        </w:rPr>
        <w:t>一次全面的维修保养</w:t>
      </w:r>
      <w:r>
        <w:rPr>
          <w:rFonts w:hint="eastAsia" w:ascii="仿宋" w:hAnsi="仿宋" w:eastAsia="仿宋" w:cs="仿宋"/>
          <w:sz w:val="28"/>
          <w:szCs w:val="28"/>
          <w:lang w:val="en-US" w:eastAsia="zh"/>
          <w:woUserID w:val="1"/>
        </w:rPr>
        <w:t>。目前</w:t>
      </w:r>
      <w:r>
        <w:rPr>
          <w:rFonts w:hint="eastAsia" w:ascii="仿宋" w:hAnsi="仿宋" w:eastAsia="仿宋" w:cs="仿宋"/>
          <w:sz w:val="28"/>
          <w:szCs w:val="28"/>
          <w:lang w:val="en-US" w:eastAsia="zh-CN"/>
        </w:rPr>
        <w:t>该地源热泵系统</w:t>
      </w:r>
      <w:r>
        <w:rPr>
          <w:rFonts w:hint="eastAsia" w:ascii="仿宋" w:hAnsi="仿宋" w:eastAsia="仿宋" w:cs="仿宋"/>
          <w:sz w:val="28"/>
          <w:szCs w:val="28"/>
          <w:lang w:val="en-US" w:eastAsia="zh"/>
          <w:woUserID w:val="1"/>
        </w:rPr>
        <w:t>维保服务</w:t>
      </w:r>
      <w:r>
        <w:rPr>
          <w:rFonts w:hint="eastAsia" w:ascii="仿宋" w:hAnsi="仿宋" w:eastAsia="仿宋" w:cs="仿宋"/>
          <w:sz w:val="28"/>
          <w:szCs w:val="28"/>
          <w:lang w:val="en-US" w:eastAsia="zh-CN"/>
        </w:rPr>
        <w:t>已到期，为确保日常正常运转，需要专业的维保单位对其进行日常常规的密闭冷却水循环系统及末端维护与保养。现计划引进专业厂家对我院图书馆地源热泵系统进行常规密闭冷却水循环系统保养和为期1年的日常维保服务。</w:t>
      </w:r>
    </w:p>
    <w:p w14:paraId="6560F506">
      <w:pPr>
        <w:ind w:firstLine="560" w:firstLineChars="200"/>
        <w:rPr>
          <w:rFonts w:hint="eastAsia" w:ascii="仿宋" w:hAnsi="仿宋" w:eastAsia="仿宋" w:cs="仿宋"/>
          <w:b w:val="0"/>
          <w:bCs w:val="0"/>
          <w:sz w:val="28"/>
          <w:szCs w:val="28"/>
        </w:rPr>
      </w:pP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二</w:t>
      </w: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rPr>
        <w:t>问题</w:t>
      </w:r>
      <w:r>
        <w:rPr>
          <w:rFonts w:hint="eastAsia" w:ascii="仿宋" w:hAnsi="仿宋" w:eastAsia="仿宋" w:cs="仿宋"/>
          <w:b w:val="0"/>
          <w:bCs w:val="0"/>
          <w:sz w:val="28"/>
          <w:szCs w:val="28"/>
          <w:lang w:val="en-US" w:eastAsia="zh-CN"/>
        </w:rPr>
        <w:t>描述</w:t>
      </w:r>
      <w:r>
        <w:rPr>
          <w:rFonts w:hint="eastAsia" w:ascii="仿宋" w:hAnsi="仿宋" w:eastAsia="仿宋" w:cs="仿宋"/>
          <w:b w:val="0"/>
          <w:bCs w:val="0"/>
          <w:sz w:val="28"/>
          <w:szCs w:val="28"/>
        </w:rPr>
        <w:t>:</w:t>
      </w:r>
    </w:p>
    <w:p w14:paraId="47D0D224">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1.水冷螺杆机组部分：</w:t>
      </w:r>
      <w:r>
        <w:rPr>
          <w:rFonts w:hint="eastAsia" w:ascii="仿宋" w:hAnsi="仿宋" w:eastAsia="仿宋" w:cs="仿宋"/>
          <w:sz w:val="28"/>
          <w:szCs w:val="28"/>
        </w:rPr>
        <w:t>实际使用情况：1</w:t>
      </w:r>
      <w:r>
        <w:rPr>
          <w:rFonts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水（地）源热泵机组</w:t>
      </w:r>
      <w:r>
        <w:rPr>
          <w:rFonts w:hint="eastAsia" w:ascii="仿宋" w:hAnsi="仿宋" w:eastAsia="仿宋" w:cs="仿宋"/>
          <w:sz w:val="28"/>
          <w:szCs w:val="28"/>
          <w:lang w:val="en-US" w:eastAsia="zh-CN"/>
        </w:rPr>
        <w:t>为防止机械磨损导致的压缩机故障，2025年已经对</w:t>
      </w:r>
      <w:r>
        <w:rPr>
          <w:rFonts w:hint="eastAsia" w:ascii="仿宋" w:hAnsi="仿宋" w:eastAsia="仿宋" w:cs="仿宋"/>
          <w:sz w:val="28"/>
          <w:szCs w:val="28"/>
        </w:rPr>
        <w:t>机组冷却润滑油及滤芯</w:t>
      </w:r>
      <w:r>
        <w:rPr>
          <w:rFonts w:hint="eastAsia" w:ascii="仿宋" w:hAnsi="仿宋" w:eastAsia="仿宋" w:cs="仿宋"/>
          <w:sz w:val="28"/>
          <w:szCs w:val="28"/>
          <w:lang w:val="en-US" w:eastAsia="zh-CN"/>
        </w:rPr>
        <w:t>进行</w:t>
      </w:r>
      <w:r>
        <w:rPr>
          <w:rFonts w:hint="eastAsia" w:ascii="仿宋" w:hAnsi="仿宋" w:eastAsia="仿宋" w:cs="仿宋"/>
          <w:sz w:val="28"/>
          <w:szCs w:val="28"/>
        </w:rPr>
        <w:t>更换</w:t>
      </w:r>
      <w:r>
        <w:rPr>
          <w:rFonts w:hint="eastAsia" w:ascii="仿宋" w:hAnsi="仿宋" w:eastAsia="仿宋" w:cs="仿宋"/>
          <w:sz w:val="28"/>
          <w:szCs w:val="28"/>
          <w:lang w:eastAsia="zh-CN"/>
        </w:rPr>
        <w:t>；</w:t>
      </w:r>
      <w:r>
        <w:rPr>
          <w:rFonts w:hint="eastAsia" w:ascii="仿宋" w:hAnsi="仿宋" w:eastAsia="仿宋" w:cs="仿宋"/>
          <w:sz w:val="28"/>
          <w:szCs w:val="28"/>
        </w:rPr>
        <w:t>冷凝器、蒸发器需清洗水垢杂质</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配套的</w:t>
      </w:r>
      <w:r>
        <w:rPr>
          <w:rFonts w:hint="eastAsia" w:ascii="仿宋" w:hAnsi="仿宋" w:eastAsia="仿宋" w:cs="仿宋"/>
          <w:sz w:val="28"/>
          <w:szCs w:val="28"/>
        </w:rPr>
        <w:t>供水水泵及循环水水泵需检查水泵轴承、轴封磨损情况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管路切换阀门、控制阀门进行检查，并</w:t>
      </w:r>
      <w:r>
        <w:rPr>
          <w:rFonts w:hint="eastAsia" w:ascii="仿宋" w:hAnsi="仿宋" w:eastAsia="仿宋" w:cs="仿宋"/>
          <w:sz w:val="28"/>
          <w:szCs w:val="28"/>
        </w:rPr>
        <w:t>根据磨损情况进行更换或保养</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2026年度保养机组主机未达运行时间，故内容不包含冷冻润滑油及滤芯等配件更换，</w:t>
      </w:r>
    </w:p>
    <w:p w14:paraId="66CF210C">
      <w:pP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只需要对密闭冷却水系统循环及末端设施进行维护保养处理。</w:t>
      </w:r>
    </w:p>
    <w:p w14:paraId="19B694BB">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2.水系统部分：根据水质取样检测情况，目前水质由于2025年进行了2次清洗施工，水质良好，考虑到夏季使用高峰期</w:t>
      </w:r>
      <w:r>
        <w:rPr>
          <w:rFonts w:hint="eastAsia" w:ascii="仿宋" w:hAnsi="仿宋" w:eastAsia="仿宋" w:cs="仿宋"/>
          <w:sz w:val="28"/>
          <w:szCs w:val="28"/>
        </w:rPr>
        <w:t>继续运行系统存在腐蚀、污堵隐患。尽管冷水系统为闭式循环，不与大气直接接触，但是由于水未经处理或处理不当，补水管阀件、管道接口、膨胀水箱，以及</w:t>
      </w:r>
      <w:r>
        <w:rPr>
          <w:rFonts w:hint="eastAsia" w:ascii="仿宋" w:hAnsi="仿宋" w:eastAsia="仿宋" w:cs="仿宋"/>
          <w:sz w:val="28"/>
          <w:szCs w:val="28"/>
          <w:lang w:val="en-US" w:eastAsia="zh-CN"/>
        </w:rPr>
        <w:t>管路</w:t>
      </w:r>
      <w:r>
        <w:rPr>
          <w:rFonts w:hint="eastAsia" w:ascii="仿宋" w:hAnsi="仿宋" w:eastAsia="仿宋" w:cs="仿宋"/>
          <w:sz w:val="28"/>
          <w:szCs w:val="28"/>
        </w:rPr>
        <w:t>漏气等原因，都会给循环水带入氧，而溶解在水中。金属在水中溶解氧的作用下，会发生氧化和电化学腐蚀。在供冷或供暖时由于系统部分部件温差，水中的成垢物质会在换热器的表面沉积而形成水垢</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极易导致图书管室内部分换热部分传感器失效、滤网经常出现堵塞的情况</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需进行密闭冷却水系统水处理对管道进行定期除垢、除锈、水路和换热部分进行防锈处理，处理后重新取样检测</w:t>
      </w:r>
      <w:r>
        <w:rPr>
          <w:rFonts w:hint="eastAsia" w:ascii="仿宋" w:hAnsi="仿宋" w:eastAsia="仿宋" w:cs="仿宋"/>
          <w:sz w:val="28"/>
          <w:szCs w:val="28"/>
          <w:lang w:val="en-US" w:eastAsia="zh"/>
          <w:woUserID w:val="1"/>
        </w:rPr>
        <w:t>（每年</w:t>
      </w:r>
      <w:r>
        <w:rPr>
          <w:rFonts w:hint="eastAsia" w:ascii="仿宋" w:hAnsi="仿宋" w:eastAsia="仿宋" w:cs="仿宋"/>
          <w:sz w:val="28"/>
          <w:szCs w:val="28"/>
          <w:lang w:val="en-US" w:eastAsia="zh-CN"/>
          <w:woUserID w:val="1"/>
        </w:rPr>
        <w:t>1</w:t>
      </w:r>
      <w:r>
        <w:rPr>
          <w:rFonts w:hint="eastAsia" w:ascii="仿宋" w:hAnsi="仿宋" w:eastAsia="仿宋" w:cs="仿宋"/>
          <w:sz w:val="28"/>
          <w:szCs w:val="28"/>
          <w:lang w:val="en-US" w:eastAsia="zh"/>
          <w:woUserID w:val="1"/>
        </w:rPr>
        <w:t>次）</w:t>
      </w:r>
      <w:r>
        <w:rPr>
          <w:rFonts w:hint="eastAsia" w:ascii="仿宋" w:hAnsi="仿宋" w:eastAsia="仿宋" w:cs="仿宋"/>
          <w:sz w:val="28"/>
          <w:szCs w:val="28"/>
          <w:lang w:val="en-US" w:eastAsia="zh-CN"/>
        </w:rPr>
        <w:t>。</w:t>
      </w:r>
    </w:p>
    <w:p w14:paraId="4EB071E2">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3.控制系统部分：三台水冷螺杆式冷水机组的运行操作系统的更新检修，管道传感器、终端热交换、一氧化碳传感器、风阀控制的检修。</w:t>
      </w:r>
    </w:p>
    <w:p w14:paraId="437D8113">
      <w:pPr>
        <w:keepNext w:val="0"/>
        <w:keepLines w:val="0"/>
        <w:widowControl w:val="0"/>
        <w:suppressLineNumbers w:val="0"/>
        <w:spacing w:before="0" w:beforeAutospacing="0" w:after="0" w:afterAutospacing="0"/>
        <w:ind w:left="0" w:right="0" w:firstLine="560" w:firstLineChars="200"/>
        <w:jc w:val="left"/>
        <w:rPr>
          <w:rFonts w:hint="eastAsia" w:ascii="仿宋" w:hAnsi="仿宋" w:eastAsia="仿宋" w:cs="仿宋"/>
          <w:sz w:val="28"/>
          <w:szCs w:val="28"/>
          <w:lang w:val="en-US" w:eastAsia="zh"/>
          <w:woUserID w:val="1"/>
        </w:rPr>
      </w:pPr>
      <w:r>
        <w:rPr>
          <w:rFonts w:hint="eastAsia" w:ascii="仿宋" w:hAnsi="仿宋" w:eastAsia="仿宋" w:cs="仿宋"/>
          <w:sz w:val="28"/>
          <w:szCs w:val="28"/>
          <w:lang w:val="en-US" w:eastAsia="zh"/>
          <w:woUserID w:val="1"/>
        </w:rPr>
        <w:t>4.空调末端设施：对室内落地式空调箱、吸顶式空调箱、风机盘管、新风机组进行清洗及检查（每年</w:t>
      </w:r>
      <w:r>
        <w:rPr>
          <w:rFonts w:hint="eastAsia" w:ascii="仿宋" w:hAnsi="仿宋" w:eastAsia="仿宋" w:cs="仿宋"/>
          <w:sz w:val="28"/>
          <w:szCs w:val="28"/>
          <w:lang w:val="en-US" w:eastAsia="zh-CN"/>
          <w:woUserID w:val="1"/>
        </w:rPr>
        <w:t>1</w:t>
      </w:r>
      <w:r>
        <w:rPr>
          <w:rFonts w:hint="eastAsia" w:ascii="仿宋" w:hAnsi="仿宋" w:eastAsia="仿宋" w:cs="仿宋"/>
          <w:sz w:val="28"/>
          <w:szCs w:val="28"/>
          <w:lang w:val="en-US" w:eastAsia="zh"/>
          <w:woUserID w:val="1"/>
        </w:rPr>
        <w:t>次）。</w:t>
      </w:r>
    </w:p>
    <w:p w14:paraId="3F2F2006">
      <w:pPr>
        <w:numPr>
          <w:ilvl w:val="0"/>
          <w:numId w:val="1"/>
        </w:numPr>
        <w:ind w:firstLine="562" w:firstLineChars="200"/>
        <w:rPr>
          <w:rFonts w:hint="default" w:ascii="仿宋" w:hAnsi="仿宋" w:eastAsia="仿宋" w:cs="仿宋"/>
          <w:sz w:val="28"/>
          <w:szCs w:val="28"/>
          <w:lang w:val="en-US"/>
        </w:rPr>
      </w:pPr>
      <w:r>
        <w:rPr>
          <w:rFonts w:hint="eastAsia" w:ascii="仿宋" w:hAnsi="仿宋" w:eastAsia="仿宋" w:cs="仿宋"/>
          <w:b/>
          <w:sz w:val="28"/>
          <w:szCs w:val="28"/>
          <w:lang w:val="en-US" w:eastAsia="zh-CN"/>
        </w:rPr>
        <w:t>采购</w:t>
      </w:r>
      <w:r>
        <w:rPr>
          <w:rFonts w:hint="eastAsia" w:ascii="仿宋" w:hAnsi="仿宋" w:eastAsia="仿宋" w:cs="仿宋"/>
          <w:b/>
          <w:sz w:val="28"/>
          <w:szCs w:val="28"/>
        </w:rPr>
        <w:t>项目名称：</w:t>
      </w:r>
      <w:bookmarkStart w:id="0" w:name="_Hlk34831793"/>
    </w:p>
    <w:bookmarkEnd w:id="0"/>
    <w:p w14:paraId="6A4E801A">
      <w:pPr>
        <w:keepNext w:val="0"/>
        <w:keepLines w:val="0"/>
        <w:widowControl w:val="0"/>
        <w:suppressLineNumbers w:val="0"/>
        <w:spacing w:before="0" w:beforeAutospacing="0" w:after="0" w:afterAutospacing="0"/>
        <w:ind w:left="0" w:right="0" w:firstLine="560" w:firstLineChars="200"/>
        <w:jc w:val="left"/>
        <w:rPr>
          <w:rFonts w:hint="default" w:ascii="仿宋" w:hAnsi="仿宋" w:eastAsia="仿宋" w:cs="仿宋"/>
          <w:sz w:val="28"/>
          <w:szCs w:val="28"/>
          <w:lang w:val="en-US" w:eastAsia="zh-CN"/>
          <w:woUserID w:val="1"/>
        </w:rPr>
      </w:pPr>
      <w:r>
        <w:rPr>
          <w:rFonts w:hint="eastAsia" w:ascii="仿宋" w:hAnsi="仿宋" w:eastAsia="仿宋" w:cs="仿宋"/>
          <w:sz w:val="28"/>
          <w:szCs w:val="28"/>
          <w:lang w:val="en-US" w:eastAsia="zh-CN"/>
          <w:woUserID w:val="1"/>
        </w:rPr>
        <w:t>2026年</w:t>
      </w:r>
      <w:r>
        <w:rPr>
          <w:rFonts w:hint="eastAsia" w:ascii="仿宋" w:hAnsi="仿宋" w:eastAsia="仿宋" w:cs="仿宋"/>
          <w:sz w:val="28"/>
          <w:szCs w:val="28"/>
          <w:lang w:val="en-US" w:eastAsia="zh"/>
          <w:woUserID w:val="1"/>
        </w:rPr>
        <w:t>南京师范大学中北学院图书馆</w:t>
      </w:r>
      <w:r>
        <w:rPr>
          <w:rFonts w:hint="eastAsia" w:ascii="仿宋" w:hAnsi="仿宋" w:eastAsia="仿宋" w:cs="仿宋"/>
          <w:sz w:val="28"/>
          <w:szCs w:val="28"/>
          <w:lang w:val="en-US" w:eastAsia="zh-CN"/>
          <w:woUserID w:val="1"/>
        </w:rPr>
        <w:t>地源热泵水系统+末端空调箱维保及巡检项目</w:t>
      </w:r>
    </w:p>
    <w:p w14:paraId="7086FC13">
      <w:pPr>
        <w:numPr>
          <w:ilvl w:val="0"/>
          <w:numId w:val="1"/>
        </w:numPr>
        <w:spacing w:line="360" w:lineRule="auto"/>
        <w:ind w:firstLine="562" w:firstLineChars="200"/>
        <w:rPr>
          <w:rFonts w:hint="default" w:ascii="仿宋" w:hAnsi="仿宋" w:eastAsia="仿宋" w:cs="仿宋"/>
          <w:sz w:val="28"/>
          <w:szCs w:val="28"/>
          <w:lang w:val="en-US"/>
        </w:rPr>
      </w:pPr>
      <w:r>
        <w:rPr>
          <w:rFonts w:hint="eastAsia" w:ascii="仿宋" w:hAnsi="仿宋" w:eastAsia="仿宋" w:cs="仿宋"/>
          <w:b/>
          <w:bCs/>
          <w:sz w:val="28"/>
          <w:szCs w:val="28"/>
        </w:rPr>
        <w:t>采购</w:t>
      </w:r>
      <w:r>
        <w:rPr>
          <w:rFonts w:hint="eastAsia" w:ascii="仿宋" w:hAnsi="仿宋" w:eastAsia="仿宋" w:cs="仿宋"/>
          <w:b/>
          <w:sz w:val="28"/>
          <w:szCs w:val="28"/>
        </w:rPr>
        <w:t>内容</w:t>
      </w:r>
      <w:r>
        <w:rPr>
          <w:rFonts w:hint="eastAsia" w:ascii="仿宋" w:hAnsi="仿宋" w:eastAsia="仿宋" w:cs="仿宋"/>
          <w:sz w:val="28"/>
          <w:szCs w:val="28"/>
        </w:rPr>
        <w:t>：</w:t>
      </w:r>
    </w:p>
    <w:p w14:paraId="6D1C2D86">
      <w:pPr>
        <w:numPr>
          <w:ilvl w:val="0"/>
          <w:numId w:val="0"/>
        </w:numPr>
        <w:spacing w:line="360" w:lineRule="auto"/>
        <w:ind w:firstLine="560" w:firstLineChars="200"/>
        <w:rPr>
          <w:rFonts w:hint="eastAsia" w:ascii="仿宋" w:hAnsi="仿宋" w:eastAsia="仿宋" w:cs="仿宋"/>
          <w:color w:val="0D0D0D" w:themeColor="text1" w:themeTint="F2"/>
          <w:sz w:val="28"/>
          <w:szCs w:val="28"/>
          <w:highlight w:val="none"/>
          <w:lang w:val="en-US" w:eastAsia="zh-CN"/>
          <w14:textFill>
            <w14:solidFill>
              <w14:schemeClr w14:val="tx1">
                <w14:lumMod w14:val="95000"/>
                <w14:lumOff w14:val="5000"/>
              </w14:schemeClr>
            </w14:solidFill>
          </w14:textFill>
        </w:rPr>
      </w:pPr>
      <w:r>
        <w:rPr>
          <w:rFonts w:hint="eastAsia" w:ascii="仿宋" w:hAnsi="仿宋" w:eastAsia="仿宋" w:cs="仿宋"/>
          <w:sz w:val="28"/>
          <w:szCs w:val="28"/>
          <w:lang w:val="en-US" w:eastAsia="zh-CN"/>
        </w:rPr>
        <w:t>1.图书馆地源热泵系统的全面保养，主要包括</w:t>
      </w:r>
      <w:r>
        <w:rPr>
          <w:rFonts w:hint="eastAsia" w:ascii="仿宋" w:hAnsi="仿宋" w:eastAsia="仿宋" w:cs="仿宋"/>
          <w:color w:val="0D0D0D" w:themeColor="text1" w:themeTint="F2"/>
          <w:sz w:val="28"/>
          <w:szCs w:val="28"/>
          <w:highlight w:val="none"/>
          <w:lang w:val="en-US" w:eastAsia="zh-CN"/>
          <w14:textFill>
            <w14:solidFill>
              <w14:schemeClr w14:val="tx1">
                <w14:lumMod w14:val="95000"/>
                <w14:lumOff w14:val="5000"/>
              </w14:schemeClr>
            </w14:solidFill>
          </w14:textFill>
        </w:rPr>
        <w:t>：地源热泵水系统的水垢清洗和防锈蚀、管道管网终端</w:t>
      </w:r>
      <w:r>
        <w:rPr>
          <w:rFonts w:hint="eastAsia" w:ascii="仿宋" w:hAnsi="仿宋" w:eastAsia="仿宋" w:cs="仿宋"/>
          <w:color w:val="0D0D0D" w:themeColor="text1" w:themeTint="F2"/>
          <w:sz w:val="28"/>
          <w:szCs w:val="28"/>
          <w:highlight w:val="none"/>
          <w:lang w:val="en-US" w:eastAsia="zh"/>
          <w14:textFill>
            <w14:solidFill>
              <w14:schemeClr w14:val="tx1">
                <w14:lumMod w14:val="95000"/>
                <w14:lumOff w14:val="5000"/>
              </w14:schemeClr>
            </w14:solidFill>
          </w14:textFill>
          <w:woUserID w:val="1"/>
        </w:rPr>
        <w:t>、</w:t>
      </w:r>
      <w:r>
        <w:rPr>
          <w:rFonts w:hint="eastAsia" w:ascii="仿宋" w:hAnsi="仿宋" w:eastAsia="仿宋" w:cs="仿宋"/>
          <w:color w:val="0D0D0D" w:themeColor="text1" w:themeTint="F2"/>
          <w:sz w:val="28"/>
          <w:szCs w:val="28"/>
          <w:highlight w:val="none"/>
          <w:lang w:val="en-US" w:eastAsia="zh-CN"/>
          <w14:textFill>
            <w14:solidFill>
              <w14:schemeClr w14:val="tx1">
                <w14:lumMod w14:val="95000"/>
                <w14:lumOff w14:val="5000"/>
              </w14:schemeClr>
            </w14:solidFill>
          </w14:textFill>
        </w:rPr>
        <w:t>控制系统的水垢清洗、清除锈蚀、传感器的校正</w:t>
      </w:r>
      <w:r>
        <w:rPr>
          <w:rFonts w:hint="eastAsia" w:ascii="仿宋" w:hAnsi="仿宋" w:eastAsia="仿宋" w:cs="仿宋"/>
          <w:color w:val="0D0D0D" w:themeColor="text1" w:themeTint="F2"/>
          <w:sz w:val="28"/>
          <w:szCs w:val="28"/>
          <w:highlight w:val="none"/>
          <w:lang w:val="en-US" w:eastAsia="zh"/>
          <w14:textFill>
            <w14:solidFill>
              <w14:schemeClr w14:val="tx1">
                <w14:lumMod w14:val="95000"/>
                <w14:lumOff w14:val="5000"/>
              </w14:schemeClr>
            </w14:solidFill>
          </w14:textFill>
          <w:woUserID w:val="1"/>
        </w:rPr>
        <w:t>以及空调末端设施的清洗检查</w:t>
      </w:r>
      <w:r>
        <w:rPr>
          <w:rFonts w:hint="eastAsia" w:ascii="仿宋" w:hAnsi="仿宋" w:eastAsia="仿宋" w:cs="仿宋"/>
          <w:color w:val="0D0D0D" w:themeColor="text1" w:themeTint="F2"/>
          <w:sz w:val="28"/>
          <w:szCs w:val="28"/>
          <w:highlight w:val="none"/>
          <w:lang w:val="en-US" w:eastAsia="zh-CN"/>
          <w14:textFill>
            <w14:solidFill>
              <w14:schemeClr w14:val="tx1">
                <w14:lumMod w14:val="95000"/>
                <w14:lumOff w14:val="5000"/>
              </w14:schemeClr>
            </w14:solidFill>
          </w14:textFill>
        </w:rPr>
        <w:t>。</w:t>
      </w:r>
    </w:p>
    <w:p w14:paraId="6F32457B">
      <w:pPr>
        <w:numPr>
          <w:ilvl w:val="0"/>
          <w:numId w:val="0"/>
        </w:numPr>
        <w:spacing w:line="360" w:lineRule="auto"/>
        <w:ind w:firstLine="560" w:firstLineChars="200"/>
        <w:rPr>
          <w:rFonts w:hint="eastAsia" w:ascii="仿宋" w:hAnsi="仿宋" w:eastAsia="仿宋" w:cs="仿宋"/>
          <w:color w:val="0D0D0D" w:themeColor="text1" w:themeTint="F2"/>
          <w:sz w:val="28"/>
          <w:szCs w:val="28"/>
          <w:highlight w:val="none"/>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sz w:val="28"/>
          <w:szCs w:val="28"/>
          <w:highlight w:val="none"/>
          <w:lang w:val="en-US" w:eastAsia="zh-CN"/>
          <w14:textFill>
            <w14:solidFill>
              <w14:schemeClr w14:val="tx1">
                <w14:lumMod w14:val="95000"/>
                <w14:lumOff w14:val="5000"/>
              </w14:schemeClr>
            </w14:solidFill>
          </w14:textFill>
        </w:rPr>
        <w:t>2.图书馆地源热泵系统为期1年的常规维保服务，主要包括;每个月对水系统运行状态的监测及潜在故障诱因的排除、水系统、管道管网终端内密闭冷却水的水质监测及时更换变质密闭冷却水，控制系统的传感器、滤芯、阀门等重要部件故障筛查及恢复。</w:t>
      </w:r>
    </w:p>
    <w:p w14:paraId="7C75FD82">
      <w:pPr>
        <w:numPr>
          <w:ilvl w:val="0"/>
          <w:numId w:val="0"/>
        </w:numPr>
        <w:ind w:firstLine="562" w:firstLineChars="200"/>
        <w:jc w:val="left"/>
        <w:rPr>
          <w:rFonts w:hint="default" w:ascii="仿宋" w:hAnsi="仿宋" w:eastAsia="仿宋" w:cs="仿宋"/>
          <w:sz w:val="28"/>
          <w:szCs w:val="28"/>
          <w:lang w:val="en-US" w:eastAsia="zh-CN"/>
        </w:rPr>
      </w:pPr>
      <w:r>
        <w:rPr>
          <w:rFonts w:hint="eastAsia" w:ascii="仿宋" w:hAnsi="仿宋" w:eastAsia="仿宋" w:cs="仿宋"/>
          <w:b/>
          <w:bCs/>
          <w:sz w:val="28"/>
          <w:szCs w:val="28"/>
          <w:lang w:val="en-US" w:eastAsia="zh-CN"/>
        </w:rPr>
        <w:t>四、项目预算</w:t>
      </w:r>
      <w:r>
        <w:rPr>
          <w:rFonts w:hint="eastAsia" w:ascii="仿宋" w:hAnsi="仿宋" w:eastAsia="仿宋" w:cs="仿宋"/>
          <w:sz w:val="28"/>
          <w:szCs w:val="28"/>
          <w:lang w:val="en-US" w:eastAsia="zh-CN"/>
        </w:rPr>
        <w:t>：9万元。</w:t>
      </w:r>
    </w:p>
    <w:p w14:paraId="0EEA8F8D">
      <w:pPr>
        <w:numPr>
          <w:ilvl w:val="0"/>
          <w:numId w:val="0"/>
        </w:numPr>
        <w:spacing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五、完成期限：</w:t>
      </w:r>
    </w:p>
    <w:p w14:paraId="70BC00F0">
      <w:pPr>
        <w:tabs>
          <w:tab w:val="left" w:pos="735"/>
        </w:tabs>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图书馆地源热泵系统为期1年的常规维保服务，常规保养成交单位每月一次派员与校方操作人员一起共同对校方的机组进行巡检、维护保养，并每次提交相应的状态报告（约克标准月度维保工作单）； 密闭冷却水系统的全面清洗在</w:t>
      </w:r>
      <w:r>
        <w:rPr>
          <w:rFonts w:hint="eastAsia" w:ascii="仿宋" w:hAnsi="仿宋" w:eastAsia="仿宋" w:cs="仿宋"/>
          <w:sz w:val="28"/>
          <w:szCs w:val="28"/>
        </w:rPr>
        <w:t>合同签订后，</w:t>
      </w:r>
      <w:r>
        <w:rPr>
          <w:rFonts w:hint="eastAsia" w:ascii="仿宋" w:hAnsi="仿宋" w:eastAsia="仿宋" w:cs="仿宋"/>
          <w:sz w:val="28"/>
          <w:szCs w:val="28"/>
          <w:lang w:val="en-US" w:eastAsia="zh-CN"/>
        </w:rPr>
        <w:t>根据校方使用时间计划</w:t>
      </w:r>
      <w:r>
        <w:rPr>
          <w:rFonts w:hint="eastAsia" w:ascii="仿宋" w:hAnsi="仿宋" w:eastAsia="仿宋" w:cs="仿宋"/>
          <w:sz w:val="28"/>
          <w:szCs w:val="28"/>
        </w:rPr>
        <w:t>完成供货</w:t>
      </w:r>
      <w:r>
        <w:rPr>
          <w:rFonts w:hint="eastAsia" w:ascii="仿宋" w:hAnsi="仿宋" w:eastAsia="仿宋" w:cs="仿宋"/>
          <w:sz w:val="28"/>
          <w:szCs w:val="28"/>
          <w:lang w:val="en-US" w:eastAsia="zh-CN"/>
        </w:rPr>
        <w:t>和采购</w:t>
      </w:r>
      <w:r>
        <w:rPr>
          <w:rFonts w:hint="eastAsia" w:ascii="仿宋" w:hAnsi="仿宋" w:eastAsia="仿宋" w:cs="仿宋"/>
          <w:sz w:val="28"/>
          <w:szCs w:val="28"/>
        </w:rPr>
        <w:t>要求的工作。</w:t>
      </w:r>
    </w:p>
    <w:p w14:paraId="6BC09272">
      <w:pPr>
        <w:numPr>
          <w:ilvl w:val="0"/>
          <w:numId w:val="0"/>
        </w:numPr>
        <w:ind w:leftChars="20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六、保养方案</w:t>
      </w:r>
    </w:p>
    <w:p w14:paraId="4BCA7A72">
      <w:pPr>
        <w:numPr>
          <w:ilvl w:val="0"/>
          <w:numId w:val="0"/>
        </w:numPr>
        <w:ind w:leftChars="0" w:firstLine="562" w:firstLineChars="200"/>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（一）全面保养</w:t>
      </w:r>
    </w:p>
    <w:p w14:paraId="488B8EEC">
      <w:pPr>
        <w:numPr>
          <w:ilvl w:val="0"/>
          <w:numId w:val="0"/>
        </w:numPr>
        <w:spacing w:before="120"/>
        <w:ind w:leftChars="0" w:firstLine="560" w:firstLineChars="200"/>
        <w:rPr>
          <w:rFonts w:hint="default" w:ascii="仿宋" w:hAnsi="仿宋" w:eastAsia="仿宋" w:cs="仿宋"/>
          <w:b w:val="0"/>
          <w:bCs w:val="0"/>
          <w:sz w:val="28"/>
          <w:szCs w:val="28"/>
          <w:lang w:val="en-US"/>
        </w:rPr>
      </w:pPr>
      <w:r>
        <w:rPr>
          <w:rFonts w:hint="eastAsia" w:ascii="仿宋" w:hAnsi="仿宋" w:eastAsia="仿宋" w:cs="仿宋"/>
          <w:b w:val="0"/>
          <w:bCs w:val="0"/>
          <w:sz w:val="28"/>
          <w:szCs w:val="28"/>
          <w:lang w:val="en-US" w:eastAsia="zh-CN"/>
        </w:rPr>
        <w:t>1.机房内全部蒸发器、冷凝器的每年一次的物理及化学清洗，清洗标准为小温差控制在1</w:t>
      </w:r>
      <w:r>
        <w:rPr>
          <w:rFonts w:hint="eastAsia" w:ascii="微软雅黑" w:hAnsi="微软雅黑" w:eastAsia="微软雅黑" w:cs="微软雅黑"/>
          <w:b w:val="0"/>
          <w:bCs w:val="0"/>
          <w:sz w:val="28"/>
          <w:szCs w:val="28"/>
          <w:lang w:val="en-US" w:eastAsia="zh-CN"/>
        </w:rPr>
        <w:t>∆</w:t>
      </w:r>
      <w:r>
        <w:rPr>
          <w:rFonts w:hint="eastAsia" w:ascii="仿宋" w:hAnsi="仿宋" w:eastAsia="仿宋" w:cs="仿宋"/>
          <w:b w:val="0"/>
          <w:bCs w:val="0"/>
          <w:sz w:val="28"/>
          <w:szCs w:val="28"/>
          <w:lang w:val="en-US" w:eastAsia="zh-CN"/>
        </w:rPr>
        <w:t>t内，介于正个水系统均委托一家，因此小温差在整个维保周期要求控制在2</w:t>
      </w:r>
      <w:r>
        <w:rPr>
          <w:rFonts w:hint="eastAsia" w:ascii="微软雅黑" w:hAnsi="微软雅黑" w:eastAsia="微软雅黑" w:cs="微软雅黑"/>
          <w:b w:val="0"/>
          <w:bCs w:val="0"/>
          <w:sz w:val="28"/>
          <w:szCs w:val="28"/>
          <w:lang w:val="en-US" w:eastAsia="zh-CN"/>
        </w:rPr>
        <w:t>∆</w:t>
      </w:r>
      <w:r>
        <w:rPr>
          <w:rFonts w:hint="eastAsia" w:ascii="仿宋" w:hAnsi="仿宋" w:eastAsia="仿宋" w:cs="仿宋"/>
          <w:b w:val="0"/>
          <w:bCs w:val="0"/>
          <w:sz w:val="28"/>
          <w:szCs w:val="28"/>
          <w:lang w:val="en-US" w:eastAsia="zh-CN"/>
        </w:rPr>
        <w:t>t内。</w:t>
      </w:r>
    </w:p>
    <w:p w14:paraId="730B4BEF">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阀门及水泵保养、过滤器清洗</w:t>
      </w:r>
    </w:p>
    <w:p w14:paraId="07BA0970">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阀门及水泵每月</w:t>
      </w:r>
      <w:r>
        <w:rPr>
          <w:rFonts w:hint="eastAsia" w:ascii="仿宋" w:hAnsi="仿宋" w:eastAsia="仿宋" w:cs="仿宋"/>
          <w:sz w:val="28"/>
          <w:szCs w:val="28"/>
        </w:rPr>
        <w:t>加注润滑油</w:t>
      </w:r>
      <w:r>
        <w:rPr>
          <w:rFonts w:hint="eastAsia" w:ascii="仿宋" w:hAnsi="仿宋" w:eastAsia="仿宋" w:cs="仿宋"/>
          <w:sz w:val="28"/>
          <w:szCs w:val="28"/>
          <w:lang w:eastAsia="zh-CN"/>
        </w:rPr>
        <w:t>；</w:t>
      </w:r>
    </w:p>
    <w:p w14:paraId="5E098E67">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检查联轴器是否正常，轴承是否运转正常</w:t>
      </w:r>
      <w:r>
        <w:rPr>
          <w:rFonts w:hint="eastAsia" w:ascii="仿宋" w:hAnsi="仿宋" w:eastAsia="仿宋" w:cs="仿宋"/>
          <w:sz w:val="28"/>
          <w:szCs w:val="28"/>
          <w:lang w:eastAsia="zh-CN"/>
        </w:rPr>
        <w:t>；</w:t>
      </w:r>
    </w:p>
    <w:p w14:paraId="6F716060">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吸入管路是否漏水漏气</w:t>
      </w:r>
      <w:r>
        <w:rPr>
          <w:rFonts w:hint="eastAsia" w:ascii="仿宋" w:hAnsi="仿宋" w:eastAsia="仿宋" w:cs="仿宋"/>
          <w:sz w:val="28"/>
          <w:szCs w:val="28"/>
          <w:lang w:eastAsia="zh-CN"/>
        </w:rPr>
        <w:t>；</w:t>
      </w:r>
    </w:p>
    <w:p w14:paraId="79378C00">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sz w:val="28"/>
          <w:szCs w:val="28"/>
          <w:lang w:eastAsia="zh-CN"/>
        </w:rPr>
        <w:t>）</w:t>
      </w:r>
      <w:r>
        <w:rPr>
          <w:rFonts w:hint="eastAsia" w:ascii="仿宋" w:hAnsi="仿宋" w:eastAsia="仿宋" w:cs="仿宋"/>
          <w:sz w:val="28"/>
          <w:szCs w:val="28"/>
        </w:rPr>
        <w:t>平衡管是否阻塞</w:t>
      </w:r>
      <w:r>
        <w:rPr>
          <w:rFonts w:hint="eastAsia" w:ascii="仿宋" w:hAnsi="仿宋" w:eastAsia="仿宋" w:cs="仿宋"/>
          <w:sz w:val="28"/>
          <w:szCs w:val="28"/>
          <w:lang w:eastAsia="zh-CN"/>
        </w:rPr>
        <w:t>；</w:t>
      </w:r>
    </w:p>
    <w:p w14:paraId="5E2281F6">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5</w:t>
      </w:r>
      <w:r>
        <w:rPr>
          <w:rFonts w:hint="eastAsia" w:ascii="仿宋" w:hAnsi="仿宋" w:eastAsia="仿宋" w:cs="仿宋"/>
          <w:sz w:val="28"/>
          <w:szCs w:val="28"/>
          <w:lang w:eastAsia="zh-CN"/>
        </w:rPr>
        <w:t>）</w:t>
      </w:r>
      <w:r>
        <w:rPr>
          <w:rFonts w:hint="eastAsia" w:ascii="仿宋" w:hAnsi="仿宋" w:eastAsia="仿宋" w:cs="仿宋"/>
          <w:sz w:val="28"/>
          <w:szCs w:val="28"/>
        </w:rPr>
        <w:t>出水压力是否正常</w:t>
      </w:r>
      <w:r>
        <w:rPr>
          <w:rFonts w:hint="eastAsia" w:ascii="仿宋" w:hAnsi="仿宋" w:eastAsia="仿宋" w:cs="仿宋"/>
          <w:sz w:val="28"/>
          <w:szCs w:val="28"/>
          <w:lang w:eastAsia="zh-CN"/>
        </w:rPr>
        <w:t>；</w:t>
      </w:r>
    </w:p>
    <w:p w14:paraId="613DDF68">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w:t>
      </w:r>
      <w:r>
        <w:rPr>
          <w:rFonts w:hint="eastAsia" w:ascii="仿宋" w:hAnsi="仿宋" w:eastAsia="仿宋" w:cs="仿宋"/>
          <w:sz w:val="28"/>
          <w:szCs w:val="28"/>
        </w:rPr>
        <w:t>是否震动过大</w:t>
      </w:r>
      <w:r>
        <w:rPr>
          <w:rFonts w:hint="eastAsia" w:ascii="仿宋" w:hAnsi="仿宋" w:eastAsia="仿宋" w:cs="仿宋"/>
          <w:sz w:val="28"/>
          <w:szCs w:val="28"/>
          <w:lang w:eastAsia="zh-CN"/>
        </w:rPr>
        <w:t>；</w:t>
      </w:r>
    </w:p>
    <w:p w14:paraId="17902383">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7</w:t>
      </w:r>
      <w:r>
        <w:rPr>
          <w:rFonts w:hint="eastAsia" w:ascii="仿宋" w:hAnsi="仿宋" w:eastAsia="仿宋" w:cs="仿宋"/>
          <w:sz w:val="28"/>
          <w:szCs w:val="28"/>
          <w:lang w:eastAsia="zh-CN"/>
        </w:rPr>
        <w:t>）</w:t>
      </w:r>
      <w:r>
        <w:rPr>
          <w:rFonts w:hint="eastAsia" w:ascii="仿宋" w:hAnsi="仿宋" w:eastAsia="仿宋" w:cs="仿宋"/>
          <w:sz w:val="28"/>
          <w:szCs w:val="28"/>
        </w:rPr>
        <w:t>轴承基座是否过热</w:t>
      </w:r>
      <w:r>
        <w:rPr>
          <w:rFonts w:hint="eastAsia" w:ascii="仿宋" w:hAnsi="仿宋" w:eastAsia="仿宋" w:cs="仿宋"/>
          <w:sz w:val="28"/>
          <w:szCs w:val="28"/>
          <w:lang w:eastAsia="zh-CN"/>
        </w:rPr>
        <w:t>；</w:t>
      </w:r>
    </w:p>
    <w:p w14:paraId="0947DA13">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8</w:t>
      </w:r>
      <w:r>
        <w:rPr>
          <w:rFonts w:hint="eastAsia" w:ascii="仿宋" w:hAnsi="仿宋" w:eastAsia="仿宋" w:cs="仿宋"/>
          <w:sz w:val="28"/>
          <w:szCs w:val="28"/>
          <w:lang w:eastAsia="zh-CN"/>
        </w:rPr>
        <w:t>）</w:t>
      </w:r>
      <w:r>
        <w:rPr>
          <w:rFonts w:hint="eastAsia" w:ascii="仿宋" w:hAnsi="仿宋" w:eastAsia="仿宋" w:cs="仿宋"/>
          <w:sz w:val="28"/>
          <w:szCs w:val="28"/>
        </w:rPr>
        <w:t>手动盘车是否灵活</w:t>
      </w:r>
      <w:r>
        <w:rPr>
          <w:rFonts w:hint="eastAsia" w:ascii="仿宋" w:hAnsi="仿宋" w:eastAsia="仿宋" w:cs="仿宋"/>
          <w:sz w:val="28"/>
          <w:szCs w:val="28"/>
          <w:lang w:eastAsia="zh-CN"/>
        </w:rPr>
        <w:t>；</w:t>
      </w:r>
    </w:p>
    <w:p w14:paraId="3542D058">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9</w:t>
      </w:r>
      <w:r>
        <w:rPr>
          <w:rFonts w:hint="eastAsia" w:ascii="仿宋" w:hAnsi="仿宋" w:eastAsia="仿宋" w:cs="仿宋"/>
          <w:sz w:val="28"/>
          <w:szCs w:val="28"/>
          <w:lang w:eastAsia="zh-CN"/>
        </w:rPr>
        <w:t>）</w:t>
      </w:r>
      <w:r>
        <w:rPr>
          <w:rFonts w:hint="eastAsia" w:ascii="仿宋" w:hAnsi="仿宋" w:eastAsia="仿宋" w:cs="仿宋"/>
          <w:sz w:val="28"/>
          <w:szCs w:val="28"/>
        </w:rPr>
        <w:t>泵基座是否牢靠</w:t>
      </w:r>
      <w:r>
        <w:rPr>
          <w:rFonts w:hint="eastAsia" w:ascii="仿宋" w:hAnsi="仿宋" w:eastAsia="仿宋" w:cs="仿宋"/>
          <w:sz w:val="28"/>
          <w:szCs w:val="28"/>
          <w:lang w:eastAsia="zh-CN"/>
        </w:rPr>
        <w:t>；</w:t>
      </w:r>
    </w:p>
    <w:p w14:paraId="39B73685">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10</w:t>
      </w:r>
      <w:r>
        <w:rPr>
          <w:rFonts w:hint="eastAsia" w:ascii="仿宋" w:hAnsi="仿宋" w:eastAsia="仿宋" w:cs="仿宋"/>
          <w:sz w:val="28"/>
          <w:szCs w:val="28"/>
          <w:lang w:eastAsia="zh-CN"/>
        </w:rPr>
        <w:t>）</w:t>
      </w:r>
      <w:r>
        <w:rPr>
          <w:rFonts w:hint="eastAsia" w:ascii="仿宋" w:hAnsi="仿宋" w:eastAsia="仿宋" w:cs="仿宋"/>
          <w:sz w:val="28"/>
          <w:szCs w:val="28"/>
        </w:rPr>
        <w:t>有填料的密封紧固或更换轴套</w:t>
      </w:r>
      <w:r>
        <w:rPr>
          <w:rFonts w:hint="eastAsia" w:ascii="仿宋" w:hAnsi="仿宋" w:eastAsia="仿宋" w:cs="仿宋"/>
          <w:sz w:val="28"/>
          <w:szCs w:val="28"/>
          <w:lang w:eastAsia="zh-CN"/>
        </w:rPr>
        <w:t>；</w:t>
      </w:r>
    </w:p>
    <w:p w14:paraId="25FC6E1E">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11</w:t>
      </w:r>
      <w:r>
        <w:rPr>
          <w:rFonts w:hint="eastAsia" w:ascii="仿宋" w:hAnsi="仿宋" w:eastAsia="仿宋" w:cs="仿宋"/>
          <w:sz w:val="28"/>
          <w:szCs w:val="28"/>
          <w:lang w:eastAsia="zh-CN"/>
        </w:rPr>
        <w:t>）</w:t>
      </w:r>
      <w:r>
        <w:rPr>
          <w:rFonts w:hint="eastAsia" w:ascii="仿宋" w:hAnsi="仿宋" w:eastAsia="仿宋" w:cs="仿宋"/>
          <w:sz w:val="28"/>
          <w:szCs w:val="28"/>
        </w:rPr>
        <w:t>清洗过滤器</w:t>
      </w:r>
      <w:r>
        <w:rPr>
          <w:rFonts w:hint="eastAsia" w:ascii="仿宋" w:hAnsi="仿宋" w:eastAsia="仿宋" w:cs="仿宋"/>
          <w:sz w:val="28"/>
          <w:szCs w:val="28"/>
          <w:lang w:eastAsia="zh-CN"/>
        </w:rPr>
        <w:t>；</w:t>
      </w:r>
    </w:p>
    <w:p w14:paraId="2CB7AC03">
      <w:pPr>
        <w:numPr>
          <w:ilvl w:val="0"/>
          <w:numId w:val="0"/>
        </w:numPr>
        <w:spacing w:line="360" w:lineRule="auto"/>
        <w:ind w:firstLine="560" w:firstLineChars="200"/>
        <w:rPr>
          <w:rFonts w:hint="eastAsia" w:ascii="仿宋" w:hAnsi="仿宋" w:eastAsia="仿宋" w:cs="仿宋"/>
          <w:bCs/>
          <w:sz w:val="28"/>
          <w:szCs w:val="28"/>
          <w:lang w:eastAsia="zh-CN"/>
        </w:rPr>
      </w:pPr>
      <w:r>
        <w:rPr>
          <w:rFonts w:hint="eastAsia" w:ascii="仿宋" w:hAnsi="仿宋" w:eastAsia="仿宋" w:cs="仿宋"/>
          <w:color w:val="000000"/>
          <w:kern w:val="0"/>
          <w:sz w:val="28"/>
          <w:szCs w:val="28"/>
          <w:lang w:val="en-US" w:eastAsia="zh-CN"/>
        </w:rPr>
        <w:t>（12）检查阀门并加注润滑脂；</w:t>
      </w:r>
    </w:p>
    <w:p w14:paraId="53BCE205">
      <w:pPr>
        <w:numPr>
          <w:ilvl w:val="0"/>
          <w:numId w:val="0"/>
        </w:numPr>
        <w:spacing w:before="120"/>
        <w:ind w:leftChars="0" w:firstLine="562" w:firstLineChars="200"/>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3.密闭冷却水部分</w:t>
      </w:r>
    </w:p>
    <w:p w14:paraId="5063C95A">
      <w:pPr>
        <w:spacing w:line="360" w:lineRule="auto"/>
        <w:ind w:firstLine="560" w:firstLineChars="200"/>
        <w:rPr>
          <w:rFonts w:ascii="仿宋" w:hAnsi="仿宋" w:eastAsia="仿宋" w:cs="仿宋"/>
          <w:color w:val="000000"/>
          <w:kern w:val="0"/>
          <w:sz w:val="28"/>
          <w:szCs w:val="28"/>
        </w:rPr>
      </w:pP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lang w:val="en-US" w:eastAsia="zh-CN"/>
        </w:rPr>
        <w:t>1</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rPr>
        <w:t>水系统情况：</w:t>
      </w:r>
    </w:p>
    <w:p w14:paraId="0FA727B5">
      <w:pPr>
        <w:spacing w:line="360" w:lineRule="auto"/>
        <w:ind w:firstLine="560" w:firstLineChars="200"/>
        <w:rPr>
          <w:rFonts w:ascii="仿宋" w:hAnsi="仿宋" w:eastAsia="仿宋" w:cs="仿宋"/>
          <w:color w:val="000000"/>
          <w:kern w:val="0"/>
          <w:sz w:val="28"/>
          <w:szCs w:val="28"/>
        </w:rPr>
      </w:pPr>
      <w:r>
        <w:rPr>
          <w:rFonts w:hint="eastAsia" w:ascii="仿宋" w:hAnsi="仿宋" w:eastAsia="仿宋" w:cs="仿宋"/>
          <w:color w:val="000000"/>
          <w:kern w:val="0"/>
          <w:sz w:val="28"/>
          <w:szCs w:val="28"/>
        </w:rPr>
        <w:t>地源供水设备：密闭冷冻水</w:t>
      </w:r>
    </w:p>
    <w:p w14:paraId="67F65F8C">
      <w:pPr>
        <w:spacing w:line="360" w:lineRule="auto"/>
        <w:ind w:firstLine="560" w:firstLineChars="200"/>
        <w:rPr>
          <w:rFonts w:ascii="仿宋" w:hAnsi="仿宋" w:eastAsia="仿宋" w:cs="仿宋"/>
          <w:color w:val="000000"/>
          <w:kern w:val="0"/>
          <w:sz w:val="28"/>
          <w:szCs w:val="28"/>
        </w:rPr>
      </w:pPr>
      <w:r>
        <w:rPr>
          <w:rFonts w:hint="eastAsia" w:ascii="仿宋" w:hAnsi="仿宋" w:eastAsia="仿宋" w:cs="仿宋"/>
          <w:color w:val="000000"/>
          <w:kern w:val="0"/>
          <w:sz w:val="28"/>
          <w:szCs w:val="28"/>
        </w:rPr>
        <w:t>密闭冷冻水保有水量（H）： 系统水量=  100 m³</w:t>
      </w:r>
    </w:p>
    <w:p w14:paraId="5DB9A03C">
      <w:pPr>
        <w:spacing w:line="360" w:lineRule="auto"/>
        <w:ind w:firstLine="560" w:firstLineChars="200"/>
        <w:rPr>
          <w:rFonts w:ascii="仿宋" w:hAnsi="仿宋" w:eastAsia="仿宋" w:cs="仿宋"/>
          <w:color w:val="000000"/>
          <w:kern w:val="0"/>
          <w:sz w:val="28"/>
          <w:szCs w:val="28"/>
        </w:rPr>
      </w:pPr>
      <w:r>
        <w:rPr>
          <w:rFonts w:hint="eastAsia" w:ascii="仿宋" w:hAnsi="仿宋" w:eastAsia="仿宋" w:cs="仿宋"/>
          <w:color w:val="000000"/>
          <w:kern w:val="0"/>
          <w:sz w:val="28"/>
          <w:szCs w:val="28"/>
        </w:rPr>
        <w:t>系统材质：碳钢、不锈钢、铜等；</w:t>
      </w:r>
    </w:p>
    <w:p w14:paraId="64997CA1">
      <w:pPr>
        <w:spacing w:line="360" w:lineRule="auto"/>
        <w:ind w:firstLine="560" w:firstLineChars="200"/>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清洗目的：杀菌、缓蚀、粘泥剥离、清除污垢、钝化预膜。</w:t>
      </w:r>
    </w:p>
    <w:p w14:paraId="657623CD">
      <w:pPr>
        <w:tabs>
          <w:tab w:val="left" w:pos="0"/>
        </w:tabs>
        <w:snapToGrid w:val="0"/>
        <w:spacing w:line="300" w:lineRule="auto"/>
        <w:ind w:firstLine="560" w:firstLineChars="200"/>
        <w:rPr>
          <w:rFonts w:ascii="仿宋" w:hAnsi="仿宋" w:eastAsia="仿宋" w:cs="仿宋"/>
          <w:sz w:val="28"/>
          <w:szCs w:val="28"/>
        </w:rPr>
      </w:pP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lang w:val="en-US" w:eastAsia="zh-CN"/>
        </w:rPr>
        <w:t>2</w:t>
      </w:r>
      <w:r>
        <w:rPr>
          <w:rFonts w:hint="eastAsia" w:ascii="仿宋" w:hAnsi="仿宋" w:eastAsia="仿宋" w:cs="仿宋"/>
          <w:color w:val="000000"/>
          <w:kern w:val="0"/>
          <w:sz w:val="28"/>
          <w:szCs w:val="28"/>
          <w:lang w:eastAsia="zh-CN"/>
        </w:rPr>
        <w:t>）</w:t>
      </w:r>
      <w:r>
        <w:rPr>
          <w:rFonts w:hint="eastAsia" w:ascii="仿宋" w:hAnsi="仿宋" w:eastAsia="仿宋" w:cs="仿宋"/>
          <w:b w:val="0"/>
          <w:bCs w:val="0"/>
          <w:sz w:val="28"/>
          <w:szCs w:val="28"/>
        </w:rPr>
        <w:t>系统处理要求</w:t>
      </w:r>
    </w:p>
    <w:p w14:paraId="6376BDCF">
      <w:pPr>
        <w:pStyle w:val="7"/>
        <w:tabs>
          <w:tab w:val="left" w:pos="0"/>
          <w:tab w:val="clear" w:pos="420"/>
        </w:tabs>
        <w:snapToGrid w:val="0"/>
        <w:ind w:left="0" w:leftChars="0" w:right="0" w:rightChars="0" w:firstLine="560" w:firstLineChars="200"/>
        <w:rPr>
          <w:rFonts w:ascii="仿宋" w:hAnsi="仿宋" w:eastAsia="仿宋" w:cs="仿宋"/>
          <w:spacing w:val="0"/>
          <w:sz w:val="28"/>
          <w:szCs w:val="28"/>
        </w:rPr>
      </w:pPr>
      <w:r>
        <w:rPr>
          <w:rFonts w:hint="eastAsia" w:ascii="仿宋" w:hAnsi="仿宋" w:eastAsia="仿宋" w:cs="仿宋"/>
          <w:spacing w:val="0"/>
          <w:sz w:val="28"/>
          <w:szCs w:val="28"/>
        </w:rPr>
        <w:t>主要是清除水管内壁</w:t>
      </w:r>
      <w:r>
        <w:rPr>
          <w:rFonts w:hint="eastAsia" w:ascii="仿宋" w:hAnsi="仿宋" w:eastAsia="仿宋" w:cs="仿宋"/>
          <w:spacing w:val="0"/>
          <w:sz w:val="28"/>
          <w:szCs w:val="28"/>
          <w:lang w:val="en-US" w:eastAsia="zh-CN"/>
        </w:rPr>
        <w:t>水垢</w:t>
      </w:r>
      <w:r>
        <w:rPr>
          <w:rFonts w:hint="eastAsia" w:ascii="仿宋" w:hAnsi="仿宋" w:eastAsia="仿宋" w:cs="仿宋"/>
          <w:spacing w:val="0"/>
          <w:sz w:val="28"/>
          <w:szCs w:val="28"/>
        </w:rPr>
        <w:t>、生物粘泥、腐蚀产物等沉积物。</w:t>
      </w:r>
    </w:p>
    <w:p w14:paraId="3DFF7219">
      <w:pPr>
        <w:tabs>
          <w:tab w:val="left" w:pos="630"/>
        </w:tabs>
        <w:snapToGrid w:val="0"/>
        <w:spacing w:line="300" w:lineRule="auto"/>
        <w:ind w:right="170"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泥剥离处理</w:t>
      </w:r>
      <w:r>
        <w:rPr>
          <w:rFonts w:hint="eastAsia" w:ascii="仿宋" w:hAnsi="仿宋" w:eastAsia="仿宋" w:cs="仿宋"/>
          <w:sz w:val="28"/>
          <w:szCs w:val="28"/>
          <w:lang w:eastAsia="zh-CN"/>
        </w:rPr>
        <w:t>，</w:t>
      </w:r>
      <w:r>
        <w:rPr>
          <w:rFonts w:hint="eastAsia" w:ascii="仿宋" w:hAnsi="仿宋" w:eastAsia="仿宋" w:cs="仿宋"/>
          <w:sz w:val="28"/>
          <w:szCs w:val="28"/>
        </w:rPr>
        <w:t>粘泥剥离处理</w:t>
      </w:r>
      <w:r>
        <w:rPr>
          <w:rFonts w:hint="eastAsia" w:ascii="仿宋" w:hAnsi="仿宋" w:eastAsia="仿宋" w:cs="仿宋"/>
          <w:sz w:val="28"/>
          <w:szCs w:val="28"/>
          <w:lang w:val="en-US" w:eastAsia="zh-CN"/>
        </w:rPr>
        <w:t>使</w:t>
      </w:r>
      <w:r>
        <w:rPr>
          <w:rFonts w:hint="eastAsia" w:ascii="仿宋" w:hAnsi="仿宋" w:eastAsia="仿宋" w:cs="仿宋"/>
          <w:sz w:val="28"/>
          <w:szCs w:val="28"/>
        </w:rPr>
        <w:t>用化学</w:t>
      </w:r>
      <w:r>
        <w:rPr>
          <w:rFonts w:hint="eastAsia" w:ascii="仿宋" w:hAnsi="仿宋" w:eastAsia="仿宋" w:cs="仿宋"/>
          <w:sz w:val="28"/>
          <w:szCs w:val="28"/>
          <w:lang w:val="en-US" w:eastAsia="zh-CN"/>
        </w:rPr>
        <w:t>清洗</w:t>
      </w:r>
      <w:r>
        <w:rPr>
          <w:rFonts w:hint="eastAsia" w:ascii="仿宋" w:hAnsi="仿宋" w:eastAsia="仿宋" w:cs="仿宋"/>
          <w:sz w:val="28"/>
          <w:szCs w:val="28"/>
        </w:rPr>
        <w:t>的方法，清除封头及列管表面沉积的附着型的粘泥，使表面恢复到清洁状态</w:t>
      </w:r>
      <w:r>
        <w:rPr>
          <w:rFonts w:hint="eastAsia" w:ascii="仿宋" w:hAnsi="仿宋" w:eastAsia="仿宋" w:cs="仿宋"/>
          <w:sz w:val="28"/>
          <w:szCs w:val="28"/>
          <w:lang w:eastAsia="zh-CN"/>
        </w:rPr>
        <w:t>。</w:t>
      </w:r>
    </w:p>
    <w:p w14:paraId="17A3190D">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3</w:t>
      </w:r>
      <w:r>
        <w:rPr>
          <w:rFonts w:hint="eastAsia" w:ascii="仿宋" w:hAnsi="仿宋" w:eastAsia="仿宋" w:cs="仿宋"/>
          <w:sz w:val="28"/>
          <w:szCs w:val="28"/>
        </w:rPr>
        <w:t>） 清洗过滤器</w:t>
      </w:r>
    </w:p>
    <w:p w14:paraId="7C705527">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拆开冷却水系统各Y型过滤器，用人工方物理法清洗过滤器污垢。</w:t>
      </w:r>
    </w:p>
    <w:p w14:paraId="5E325C7D">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4</w:t>
      </w:r>
      <w:r>
        <w:rPr>
          <w:rFonts w:hint="eastAsia" w:ascii="仿宋" w:hAnsi="仿宋" w:eastAsia="仿宋" w:cs="仿宋"/>
          <w:sz w:val="28"/>
          <w:szCs w:val="28"/>
        </w:rPr>
        <w:t>） 除锈除垢处理</w:t>
      </w:r>
    </w:p>
    <w:p w14:paraId="7B7758F7">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方法(微酸性清洗)：将分散清洗剂加入系统，运行24－36小时，控制PH，两次邻近分析水中铁离子基本不变即清洗结束，迅速排放清洗液，用清水置换清洗液。</w:t>
      </w:r>
    </w:p>
    <w:p w14:paraId="474FF7F2">
      <w:pPr>
        <w:widowControl/>
        <w:spacing w:line="360" w:lineRule="auto"/>
        <w:ind w:firstLine="560" w:firstLineChars="200"/>
        <w:jc w:val="left"/>
        <w:rPr>
          <w:rFonts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）以下水质指标为系统常规运行需达到的指标：</w:t>
      </w:r>
    </w:p>
    <w:tbl>
      <w:tblPr>
        <w:tblStyle w:val="11"/>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155"/>
        <w:gridCol w:w="1890"/>
        <w:gridCol w:w="1890"/>
        <w:gridCol w:w="1595"/>
      </w:tblGrid>
      <w:tr w14:paraId="7AB0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998" w:type="dxa"/>
          </w:tcPr>
          <w:p w14:paraId="4092FDEB">
            <w:pPr>
              <w:rPr>
                <w:rFonts w:ascii="仿宋" w:hAnsi="仿宋" w:eastAsia="仿宋" w:cs="仿宋"/>
                <w:color w:val="000000"/>
                <w:sz w:val="28"/>
                <w:szCs w:val="28"/>
              </w:rPr>
            </w:pPr>
            <w:r>
              <w:rPr>
                <w:rFonts w:hint="eastAsia" w:ascii="仿宋" w:hAnsi="仿宋" w:eastAsia="仿宋" w:cs="仿宋"/>
                <w:color w:val="000000"/>
                <w:sz w:val="28"/>
                <w:szCs w:val="28"/>
              </w:rPr>
              <w:t>项 目</w:t>
            </w:r>
          </w:p>
        </w:tc>
        <w:tc>
          <w:tcPr>
            <w:tcW w:w="1155" w:type="dxa"/>
          </w:tcPr>
          <w:p w14:paraId="4B150FE5">
            <w:pPr>
              <w:rPr>
                <w:rFonts w:ascii="仿宋" w:hAnsi="仿宋" w:eastAsia="仿宋" w:cs="仿宋"/>
                <w:color w:val="000000"/>
                <w:sz w:val="28"/>
                <w:szCs w:val="28"/>
              </w:rPr>
            </w:pPr>
            <w:r>
              <w:rPr>
                <w:rFonts w:hint="eastAsia" w:ascii="仿宋" w:hAnsi="仿宋" w:eastAsia="仿宋" w:cs="仿宋"/>
                <w:color w:val="000000"/>
                <w:sz w:val="28"/>
                <w:szCs w:val="28"/>
              </w:rPr>
              <w:t>单  位</w:t>
            </w:r>
          </w:p>
        </w:tc>
        <w:tc>
          <w:tcPr>
            <w:tcW w:w="5375" w:type="dxa"/>
            <w:gridSpan w:val="3"/>
          </w:tcPr>
          <w:p w14:paraId="139DDB43">
            <w:pPr>
              <w:ind w:firstLine="1400" w:firstLineChars="500"/>
              <w:rPr>
                <w:rFonts w:ascii="仿宋" w:hAnsi="仿宋" w:eastAsia="仿宋" w:cs="仿宋"/>
                <w:color w:val="000000"/>
                <w:sz w:val="28"/>
                <w:szCs w:val="28"/>
              </w:rPr>
            </w:pPr>
            <w:r>
              <w:rPr>
                <w:rFonts w:hint="eastAsia" w:ascii="仿宋" w:hAnsi="仿宋" w:eastAsia="仿宋" w:cs="仿宋"/>
                <w:color w:val="000000"/>
                <w:sz w:val="28"/>
                <w:szCs w:val="28"/>
              </w:rPr>
              <w:t xml:space="preserve">指             标         </w:t>
            </w:r>
          </w:p>
        </w:tc>
      </w:tr>
      <w:tr w14:paraId="73B2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69CC4910">
            <w:pPr>
              <w:rPr>
                <w:rFonts w:ascii="仿宋" w:hAnsi="仿宋" w:eastAsia="仿宋" w:cs="仿宋"/>
                <w:color w:val="000000"/>
                <w:sz w:val="28"/>
                <w:szCs w:val="28"/>
              </w:rPr>
            </w:pPr>
          </w:p>
        </w:tc>
        <w:tc>
          <w:tcPr>
            <w:tcW w:w="1155" w:type="dxa"/>
          </w:tcPr>
          <w:p w14:paraId="6C32644F">
            <w:pPr>
              <w:rPr>
                <w:rFonts w:ascii="仿宋" w:hAnsi="仿宋" w:eastAsia="仿宋" w:cs="仿宋"/>
                <w:color w:val="000000"/>
                <w:sz w:val="28"/>
                <w:szCs w:val="28"/>
              </w:rPr>
            </w:pPr>
          </w:p>
        </w:tc>
        <w:tc>
          <w:tcPr>
            <w:tcW w:w="1890" w:type="dxa"/>
          </w:tcPr>
          <w:p w14:paraId="42FA4C85">
            <w:pPr>
              <w:ind w:firstLine="280" w:firstLineChars="100"/>
              <w:rPr>
                <w:rFonts w:ascii="仿宋" w:hAnsi="仿宋" w:eastAsia="仿宋" w:cs="仿宋"/>
                <w:color w:val="000000"/>
                <w:sz w:val="28"/>
                <w:szCs w:val="28"/>
              </w:rPr>
            </w:pPr>
            <w:r>
              <w:rPr>
                <w:rFonts w:hint="eastAsia" w:ascii="仿宋" w:hAnsi="仿宋" w:eastAsia="仿宋" w:cs="仿宋"/>
                <w:color w:val="000000"/>
                <w:sz w:val="28"/>
                <w:szCs w:val="28"/>
              </w:rPr>
              <w:t>冷却水</w:t>
            </w:r>
          </w:p>
        </w:tc>
        <w:tc>
          <w:tcPr>
            <w:tcW w:w="1890" w:type="dxa"/>
          </w:tcPr>
          <w:p w14:paraId="6CC5474E">
            <w:pPr>
              <w:ind w:firstLine="280" w:firstLineChars="100"/>
              <w:rPr>
                <w:rFonts w:ascii="仿宋" w:hAnsi="仿宋" w:eastAsia="仿宋" w:cs="仿宋"/>
                <w:color w:val="000000"/>
                <w:sz w:val="28"/>
                <w:szCs w:val="28"/>
              </w:rPr>
            </w:pPr>
            <w:r>
              <w:rPr>
                <w:rFonts w:hint="eastAsia" w:ascii="仿宋" w:hAnsi="仿宋" w:eastAsia="仿宋" w:cs="仿宋"/>
                <w:color w:val="000000"/>
                <w:sz w:val="28"/>
                <w:szCs w:val="28"/>
              </w:rPr>
              <w:t>热媒水</w:t>
            </w:r>
          </w:p>
        </w:tc>
        <w:tc>
          <w:tcPr>
            <w:tcW w:w="1595" w:type="dxa"/>
          </w:tcPr>
          <w:p w14:paraId="44FE8495">
            <w:pPr>
              <w:ind w:firstLine="140" w:firstLineChars="50"/>
              <w:rPr>
                <w:rFonts w:ascii="仿宋" w:hAnsi="仿宋" w:eastAsia="仿宋" w:cs="仿宋"/>
                <w:color w:val="000000"/>
                <w:sz w:val="28"/>
                <w:szCs w:val="28"/>
              </w:rPr>
            </w:pPr>
            <w:r>
              <w:rPr>
                <w:rFonts w:hint="eastAsia" w:ascii="仿宋" w:hAnsi="仿宋" w:eastAsia="仿宋" w:cs="仿宋"/>
                <w:color w:val="000000"/>
                <w:sz w:val="28"/>
                <w:szCs w:val="28"/>
              </w:rPr>
              <w:t>冷媒水</w:t>
            </w:r>
          </w:p>
        </w:tc>
      </w:tr>
      <w:tr w14:paraId="05555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634D56D4">
            <w:pPr>
              <w:rPr>
                <w:rFonts w:ascii="仿宋" w:hAnsi="仿宋" w:eastAsia="仿宋" w:cs="仿宋"/>
                <w:color w:val="000000"/>
                <w:sz w:val="28"/>
                <w:szCs w:val="28"/>
              </w:rPr>
            </w:pPr>
            <w:r>
              <w:rPr>
                <w:rFonts w:hint="eastAsia" w:ascii="仿宋" w:hAnsi="仿宋" w:eastAsia="仿宋" w:cs="仿宋"/>
                <w:color w:val="000000"/>
                <w:sz w:val="28"/>
                <w:szCs w:val="28"/>
              </w:rPr>
              <w:t>PH(25℃)</w:t>
            </w:r>
          </w:p>
        </w:tc>
        <w:tc>
          <w:tcPr>
            <w:tcW w:w="1155" w:type="dxa"/>
          </w:tcPr>
          <w:p w14:paraId="5463D7B2">
            <w:pPr>
              <w:rPr>
                <w:rFonts w:ascii="仿宋" w:hAnsi="仿宋" w:eastAsia="仿宋" w:cs="仿宋"/>
                <w:color w:val="000000"/>
                <w:sz w:val="28"/>
                <w:szCs w:val="28"/>
              </w:rPr>
            </w:pPr>
          </w:p>
        </w:tc>
        <w:tc>
          <w:tcPr>
            <w:tcW w:w="1890" w:type="dxa"/>
          </w:tcPr>
          <w:p w14:paraId="3C7C6F25">
            <w:pPr>
              <w:rPr>
                <w:rFonts w:ascii="仿宋" w:hAnsi="仿宋" w:eastAsia="仿宋" w:cs="仿宋"/>
                <w:color w:val="000000"/>
                <w:sz w:val="28"/>
                <w:szCs w:val="28"/>
              </w:rPr>
            </w:pPr>
            <w:r>
              <w:rPr>
                <w:rFonts w:hint="eastAsia" w:ascii="仿宋" w:hAnsi="仿宋" w:eastAsia="仿宋" w:cs="仿宋"/>
                <w:color w:val="000000"/>
                <w:sz w:val="28"/>
                <w:szCs w:val="28"/>
              </w:rPr>
              <w:t>6.5～8.0</w:t>
            </w:r>
          </w:p>
        </w:tc>
        <w:tc>
          <w:tcPr>
            <w:tcW w:w="1890" w:type="dxa"/>
          </w:tcPr>
          <w:p w14:paraId="235D4324">
            <w:pPr>
              <w:rPr>
                <w:rFonts w:ascii="仿宋" w:hAnsi="仿宋" w:eastAsia="仿宋" w:cs="仿宋"/>
                <w:color w:val="000000"/>
                <w:sz w:val="28"/>
                <w:szCs w:val="28"/>
              </w:rPr>
            </w:pPr>
            <w:r>
              <w:rPr>
                <w:rFonts w:hint="eastAsia" w:ascii="仿宋" w:hAnsi="仿宋" w:eastAsia="仿宋" w:cs="仿宋"/>
                <w:color w:val="000000"/>
                <w:sz w:val="28"/>
                <w:szCs w:val="28"/>
              </w:rPr>
              <w:t>6.5～8.0</w:t>
            </w:r>
          </w:p>
        </w:tc>
        <w:tc>
          <w:tcPr>
            <w:tcW w:w="1595" w:type="dxa"/>
          </w:tcPr>
          <w:p w14:paraId="52D02A34">
            <w:pPr>
              <w:rPr>
                <w:rFonts w:ascii="仿宋" w:hAnsi="仿宋" w:eastAsia="仿宋" w:cs="仿宋"/>
                <w:color w:val="000000"/>
                <w:sz w:val="28"/>
                <w:szCs w:val="28"/>
              </w:rPr>
            </w:pPr>
            <w:r>
              <w:rPr>
                <w:rFonts w:hint="eastAsia" w:ascii="仿宋" w:hAnsi="仿宋" w:eastAsia="仿宋" w:cs="仿宋"/>
                <w:color w:val="000000"/>
                <w:sz w:val="28"/>
                <w:szCs w:val="28"/>
              </w:rPr>
              <w:t>7.0～8.5</w:t>
            </w:r>
          </w:p>
        </w:tc>
      </w:tr>
      <w:tr w14:paraId="55061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408D246A">
            <w:pPr>
              <w:rPr>
                <w:rFonts w:ascii="仿宋" w:hAnsi="仿宋" w:eastAsia="仿宋" w:cs="仿宋"/>
                <w:color w:val="000000"/>
                <w:sz w:val="28"/>
                <w:szCs w:val="28"/>
              </w:rPr>
            </w:pPr>
            <w:r>
              <w:rPr>
                <w:rFonts w:hint="eastAsia" w:ascii="仿宋" w:hAnsi="仿宋" w:eastAsia="仿宋" w:cs="仿宋"/>
                <w:color w:val="000000"/>
                <w:sz w:val="28"/>
                <w:szCs w:val="28"/>
              </w:rPr>
              <w:t>导电率（25℃）</w:t>
            </w:r>
          </w:p>
        </w:tc>
        <w:tc>
          <w:tcPr>
            <w:tcW w:w="1155" w:type="dxa"/>
          </w:tcPr>
          <w:p w14:paraId="51648B02">
            <w:pPr>
              <w:rPr>
                <w:rFonts w:ascii="仿宋" w:hAnsi="仿宋" w:eastAsia="仿宋" w:cs="仿宋"/>
                <w:color w:val="000000"/>
                <w:sz w:val="28"/>
                <w:szCs w:val="28"/>
              </w:rPr>
            </w:pPr>
            <w:r>
              <w:rPr>
                <w:rFonts w:hint="eastAsia" w:ascii="仿宋" w:hAnsi="仿宋" w:eastAsia="仿宋" w:cs="仿宋"/>
                <w:color w:val="000000"/>
                <w:sz w:val="28"/>
                <w:szCs w:val="28"/>
              </w:rPr>
              <w:t>µs⁄cm</w:t>
            </w:r>
          </w:p>
        </w:tc>
        <w:tc>
          <w:tcPr>
            <w:tcW w:w="1890" w:type="dxa"/>
          </w:tcPr>
          <w:p w14:paraId="6F8D5221">
            <w:pPr>
              <w:rPr>
                <w:rFonts w:ascii="仿宋" w:hAnsi="仿宋" w:eastAsia="仿宋" w:cs="仿宋"/>
                <w:color w:val="000000"/>
                <w:sz w:val="28"/>
                <w:szCs w:val="28"/>
              </w:rPr>
            </w:pPr>
            <w:r>
              <w:rPr>
                <w:rFonts w:hint="eastAsia" w:ascii="仿宋" w:hAnsi="仿宋" w:eastAsia="仿宋" w:cs="仿宋"/>
                <w:color w:val="000000"/>
                <w:sz w:val="28"/>
                <w:szCs w:val="28"/>
              </w:rPr>
              <w:t>&lt;800</w:t>
            </w:r>
          </w:p>
        </w:tc>
        <w:tc>
          <w:tcPr>
            <w:tcW w:w="1890" w:type="dxa"/>
          </w:tcPr>
          <w:p w14:paraId="0893929C">
            <w:pPr>
              <w:rPr>
                <w:rFonts w:ascii="仿宋" w:hAnsi="仿宋" w:eastAsia="仿宋" w:cs="仿宋"/>
                <w:color w:val="000000"/>
                <w:sz w:val="28"/>
                <w:szCs w:val="28"/>
              </w:rPr>
            </w:pPr>
            <w:r>
              <w:rPr>
                <w:rFonts w:hint="eastAsia" w:ascii="仿宋" w:hAnsi="仿宋" w:eastAsia="仿宋" w:cs="仿宋"/>
                <w:color w:val="000000"/>
                <w:sz w:val="28"/>
                <w:szCs w:val="28"/>
              </w:rPr>
              <w:t>&lt;200</w:t>
            </w:r>
          </w:p>
        </w:tc>
        <w:tc>
          <w:tcPr>
            <w:tcW w:w="1595" w:type="dxa"/>
          </w:tcPr>
          <w:p w14:paraId="34978B19">
            <w:pPr>
              <w:rPr>
                <w:rFonts w:ascii="仿宋" w:hAnsi="仿宋" w:eastAsia="仿宋" w:cs="仿宋"/>
                <w:color w:val="000000"/>
                <w:sz w:val="28"/>
                <w:szCs w:val="28"/>
              </w:rPr>
            </w:pPr>
            <w:r>
              <w:rPr>
                <w:rFonts w:hint="eastAsia" w:ascii="仿宋" w:hAnsi="仿宋" w:eastAsia="仿宋" w:cs="仿宋"/>
                <w:color w:val="000000"/>
                <w:sz w:val="28"/>
                <w:szCs w:val="28"/>
              </w:rPr>
              <w:t>&lt;200</w:t>
            </w:r>
          </w:p>
        </w:tc>
      </w:tr>
      <w:tr w14:paraId="70CB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576DC60D">
            <w:pPr>
              <w:rPr>
                <w:rFonts w:ascii="仿宋" w:hAnsi="仿宋" w:eastAsia="仿宋" w:cs="仿宋"/>
                <w:color w:val="000000"/>
                <w:sz w:val="28"/>
                <w:szCs w:val="28"/>
              </w:rPr>
            </w:pPr>
            <w:r>
              <w:rPr>
                <w:rFonts w:hint="eastAsia" w:ascii="仿宋" w:hAnsi="仿宋" w:eastAsia="仿宋" w:cs="仿宋"/>
                <w:color w:val="000000"/>
                <w:sz w:val="28"/>
                <w:szCs w:val="28"/>
              </w:rPr>
              <w:t>总硬度</w:t>
            </w:r>
          </w:p>
        </w:tc>
        <w:tc>
          <w:tcPr>
            <w:tcW w:w="1155" w:type="dxa"/>
          </w:tcPr>
          <w:p w14:paraId="2456865B">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05409175">
            <w:pPr>
              <w:rPr>
                <w:rFonts w:ascii="仿宋" w:hAnsi="仿宋" w:eastAsia="仿宋" w:cs="仿宋"/>
                <w:color w:val="000000"/>
                <w:sz w:val="28"/>
                <w:szCs w:val="28"/>
              </w:rPr>
            </w:pPr>
            <w:r>
              <w:rPr>
                <w:rFonts w:hint="eastAsia" w:ascii="仿宋" w:hAnsi="仿宋" w:eastAsia="仿宋" w:cs="仿宋"/>
                <w:color w:val="000000"/>
                <w:sz w:val="28"/>
                <w:szCs w:val="28"/>
              </w:rPr>
              <w:t>&lt;200</w:t>
            </w:r>
          </w:p>
        </w:tc>
        <w:tc>
          <w:tcPr>
            <w:tcW w:w="1890" w:type="dxa"/>
          </w:tcPr>
          <w:p w14:paraId="2861A43E">
            <w:pPr>
              <w:rPr>
                <w:rFonts w:ascii="仿宋" w:hAnsi="仿宋" w:eastAsia="仿宋" w:cs="仿宋"/>
                <w:color w:val="000000"/>
                <w:sz w:val="28"/>
                <w:szCs w:val="28"/>
              </w:rPr>
            </w:pPr>
            <w:r>
              <w:rPr>
                <w:rFonts w:hint="eastAsia" w:ascii="仿宋" w:hAnsi="仿宋" w:eastAsia="仿宋" w:cs="仿宋"/>
                <w:color w:val="000000"/>
                <w:sz w:val="28"/>
                <w:szCs w:val="28"/>
              </w:rPr>
              <w:t>&lt;50</w:t>
            </w:r>
          </w:p>
        </w:tc>
        <w:tc>
          <w:tcPr>
            <w:tcW w:w="1595" w:type="dxa"/>
          </w:tcPr>
          <w:p w14:paraId="5E5CB160">
            <w:pPr>
              <w:rPr>
                <w:rFonts w:ascii="仿宋" w:hAnsi="仿宋" w:eastAsia="仿宋" w:cs="仿宋"/>
                <w:color w:val="000000"/>
                <w:sz w:val="28"/>
                <w:szCs w:val="28"/>
              </w:rPr>
            </w:pPr>
            <w:r>
              <w:rPr>
                <w:rFonts w:hint="eastAsia" w:ascii="仿宋" w:hAnsi="仿宋" w:eastAsia="仿宋" w:cs="仿宋"/>
                <w:color w:val="000000"/>
                <w:sz w:val="28"/>
                <w:szCs w:val="28"/>
              </w:rPr>
              <w:t>&lt;50</w:t>
            </w:r>
          </w:p>
        </w:tc>
      </w:tr>
      <w:tr w14:paraId="4761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3A27D869">
            <w:pPr>
              <w:rPr>
                <w:rFonts w:ascii="仿宋" w:hAnsi="仿宋" w:eastAsia="仿宋" w:cs="仿宋"/>
                <w:color w:val="000000"/>
                <w:sz w:val="28"/>
                <w:szCs w:val="28"/>
              </w:rPr>
            </w:pPr>
            <w:r>
              <w:rPr>
                <w:rFonts w:hint="eastAsia" w:ascii="仿宋" w:hAnsi="仿宋" w:eastAsia="仿宋" w:cs="仿宋"/>
                <w:color w:val="000000"/>
                <w:sz w:val="28"/>
                <w:szCs w:val="28"/>
              </w:rPr>
              <w:t>Ca2+</w:t>
            </w:r>
          </w:p>
        </w:tc>
        <w:tc>
          <w:tcPr>
            <w:tcW w:w="1155" w:type="dxa"/>
          </w:tcPr>
          <w:p w14:paraId="03E80FFF">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4949A82A">
            <w:pPr>
              <w:rPr>
                <w:rFonts w:ascii="仿宋" w:hAnsi="仿宋" w:eastAsia="仿宋" w:cs="仿宋"/>
                <w:color w:val="000000"/>
                <w:sz w:val="28"/>
                <w:szCs w:val="28"/>
              </w:rPr>
            </w:pPr>
            <w:r>
              <w:rPr>
                <w:rFonts w:hint="eastAsia" w:ascii="仿宋" w:hAnsi="仿宋" w:eastAsia="仿宋" w:cs="仿宋"/>
                <w:color w:val="000000"/>
                <w:sz w:val="28"/>
                <w:szCs w:val="28"/>
              </w:rPr>
              <w:t>&lt;200</w:t>
            </w:r>
          </w:p>
        </w:tc>
        <w:tc>
          <w:tcPr>
            <w:tcW w:w="1890" w:type="dxa"/>
          </w:tcPr>
          <w:p w14:paraId="11C4815A">
            <w:pPr>
              <w:rPr>
                <w:rFonts w:ascii="仿宋" w:hAnsi="仿宋" w:eastAsia="仿宋" w:cs="仿宋"/>
                <w:color w:val="000000"/>
                <w:sz w:val="28"/>
                <w:szCs w:val="28"/>
              </w:rPr>
            </w:pPr>
            <w:r>
              <w:rPr>
                <w:rFonts w:hint="eastAsia" w:ascii="仿宋" w:hAnsi="仿宋" w:eastAsia="仿宋" w:cs="仿宋"/>
                <w:color w:val="000000"/>
                <w:sz w:val="28"/>
                <w:szCs w:val="28"/>
              </w:rPr>
              <w:t>&lt;30</w:t>
            </w:r>
          </w:p>
        </w:tc>
        <w:tc>
          <w:tcPr>
            <w:tcW w:w="1595" w:type="dxa"/>
          </w:tcPr>
          <w:p w14:paraId="28F82296">
            <w:pPr>
              <w:rPr>
                <w:rFonts w:ascii="仿宋" w:hAnsi="仿宋" w:eastAsia="仿宋" w:cs="仿宋"/>
                <w:color w:val="000000"/>
                <w:sz w:val="28"/>
                <w:szCs w:val="28"/>
              </w:rPr>
            </w:pPr>
            <w:r>
              <w:rPr>
                <w:rFonts w:hint="eastAsia" w:ascii="仿宋" w:hAnsi="仿宋" w:eastAsia="仿宋" w:cs="仿宋"/>
                <w:color w:val="000000"/>
                <w:sz w:val="28"/>
                <w:szCs w:val="28"/>
              </w:rPr>
              <w:t>&lt;30</w:t>
            </w:r>
          </w:p>
        </w:tc>
      </w:tr>
      <w:tr w14:paraId="476A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4A3503C7">
            <w:pPr>
              <w:rPr>
                <w:rFonts w:ascii="仿宋" w:hAnsi="仿宋" w:eastAsia="仿宋" w:cs="仿宋"/>
                <w:color w:val="000000"/>
                <w:sz w:val="28"/>
                <w:szCs w:val="28"/>
              </w:rPr>
            </w:pPr>
            <w:r>
              <w:rPr>
                <w:rFonts w:hint="eastAsia" w:ascii="仿宋" w:hAnsi="仿宋" w:eastAsia="仿宋" w:cs="仿宋"/>
                <w:color w:val="000000"/>
                <w:sz w:val="28"/>
                <w:szCs w:val="28"/>
              </w:rPr>
              <w:t>浊度</w:t>
            </w:r>
          </w:p>
        </w:tc>
        <w:tc>
          <w:tcPr>
            <w:tcW w:w="1155" w:type="dxa"/>
          </w:tcPr>
          <w:p w14:paraId="09D8D8D1">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0FF0635E">
            <w:pPr>
              <w:rPr>
                <w:rFonts w:ascii="仿宋" w:hAnsi="仿宋" w:eastAsia="仿宋" w:cs="仿宋"/>
                <w:color w:val="000000"/>
                <w:sz w:val="28"/>
                <w:szCs w:val="28"/>
              </w:rPr>
            </w:pPr>
            <w:r>
              <w:rPr>
                <w:rFonts w:hint="eastAsia" w:ascii="仿宋" w:hAnsi="仿宋" w:eastAsia="仿宋" w:cs="仿宋"/>
                <w:color w:val="000000"/>
                <w:sz w:val="28"/>
                <w:szCs w:val="28"/>
              </w:rPr>
              <w:t>&lt;20</w:t>
            </w:r>
          </w:p>
        </w:tc>
        <w:tc>
          <w:tcPr>
            <w:tcW w:w="1890" w:type="dxa"/>
          </w:tcPr>
          <w:p w14:paraId="100A0966">
            <w:pPr>
              <w:rPr>
                <w:rFonts w:ascii="仿宋" w:hAnsi="仿宋" w:eastAsia="仿宋" w:cs="仿宋"/>
                <w:color w:val="000000"/>
                <w:sz w:val="28"/>
                <w:szCs w:val="28"/>
              </w:rPr>
            </w:pPr>
            <w:r>
              <w:rPr>
                <w:rFonts w:hint="eastAsia" w:ascii="仿宋" w:hAnsi="仿宋" w:eastAsia="仿宋" w:cs="仿宋"/>
                <w:color w:val="000000"/>
                <w:sz w:val="28"/>
                <w:szCs w:val="28"/>
              </w:rPr>
              <w:t>&lt;20</w:t>
            </w:r>
          </w:p>
        </w:tc>
        <w:tc>
          <w:tcPr>
            <w:tcW w:w="1595" w:type="dxa"/>
          </w:tcPr>
          <w:p w14:paraId="16EDC94B">
            <w:pPr>
              <w:rPr>
                <w:rFonts w:ascii="仿宋" w:hAnsi="仿宋" w:eastAsia="仿宋" w:cs="仿宋"/>
                <w:color w:val="000000"/>
                <w:sz w:val="28"/>
                <w:szCs w:val="28"/>
              </w:rPr>
            </w:pPr>
            <w:r>
              <w:rPr>
                <w:rFonts w:hint="eastAsia" w:ascii="仿宋" w:hAnsi="仿宋" w:eastAsia="仿宋" w:cs="仿宋"/>
                <w:color w:val="000000"/>
                <w:sz w:val="28"/>
                <w:szCs w:val="28"/>
              </w:rPr>
              <w:t>&lt;20</w:t>
            </w:r>
          </w:p>
        </w:tc>
      </w:tr>
      <w:tr w14:paraId="0F5F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0AF52C90">
            <w:pPr>
              <w:rPr>
                <w:rFonts w:ascii="仿宋" w:hAnsi="仿宋" w:eastAsia="仿宋" w:cs="仿宋"/>
                <w:color w:val="000000"/>
                <w:sz w:val="28"/>
                <w:szCs w:val="28"/>
              </w:rPr>
            </w:pPr>
            <w:r>
              <w:rPr>
                <w:rFonts w:hint="eastAsia" w:ascii="仿宋" w:hAnsi="仿宋" w:eastAsia="仿宋" w:cs="仿宋"/>
                <w:color w:val="000000"/>
                <w:sz w:val="28"/>
                <w:szCs w:val="28"/>
              </w:rPr>
              <w:t>甲基橙碱度</w:t>
            </w:r>
          </w:p>
        </w:tc>
        <w:tc>
          <w:tcPr>
            <w:tcW w:w="1155" w:type="dxa"/>
          </w:tcPr>
          <w:p w14:paraId="686A69FD">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6B17F6C7">
            <w:pPr>
              <w:rPr>
                <w:rFonts w:ascii="仿宋" w:hAnsi="仿宋" w:eastAsia="仿宋" w:cs="仿宋"/>
                <w:color w:val="000000"/>
                <w:sz w:val="28"/>
                <w:szCs w:val="28"/>
              </w:rPr>
            </w:pPr>
            <w:r>
              <w:rPr>
                <w:rFonts w:hint="eastAsia" w:ascii="仿宋" w:hAnsi="仿宋" w:eastAsia="仿宋" w:cs="仿宋"/>
                <w:color w:val="000000"/>
                <w:sz w:val="28"/>
                <w:szCs w:val="28"/>
              </w:rPr>
              <w:t>&lt;500</w:t>
            </w:r>
          </w:p>
        </w:tc>
        <w:tc>
          <w:tcPr>
            <w:tcW w:w="1890" w:type="dxa"/>
          </w:tcPr>
          <w:p w14:paraId="0CA623CB">
            <w:pPr>
              <w:rPr>
                <w:rFonts w:ascii="仿宋" w:hAnsi="仿宋" w:eastAsia="仿宋" w:cs="仿宋"/>
                <w:color w:val="000000"/>
                <w:sz w:val="28"/>
                <w:szCs w:val="28"/>
              </w:rPr>
            </w:pPr>
            <w:r>
              <w:rPr>
                <w:rFonts w:hint="eastAsia" w:ascii="仿宋" w:hAnsi="仿宋" w:eastAsia="仿宋" w:cs="仿宋"/>
                <w:color w:val="000000"/>
                <w:sz w:val="28"/>
                <w:szCs w:val="28"/>
              </w:rPr>
              <w:t>&lt;500</w:t>
            </w:r>
          </w:p>
        </w:tc>
        <w:tc>
          <w:tcPr>
            <w:tcW w:w="1595" w:type="dxa"/>
          </w:tcPr>
          <w:p w14:paraId="2919DE96">
            <w:pPr>
              <w:rPr>
                <w:rFonts w:ascii="仿宋" w:hAnsi="仿宋" w:eastAsia="仿宋" w:cs="仿宋"/>
                <w:color w:val="000000"/>
                <w:sz w:val="28"/>
                <w:szCs w:val="28"/>
              </w:rPr>
            </w:pPr>
            <w:r>
              <w:rPr>
                <w:rFonts w:hint="eastAsia" w:ascii="仿宋" w:hAnsi="仿宋" w:eastAsia="仿宋" w:cs="仿宋"/>
                <w:color w:val="000000"/>
                <w:sz w:val="28"/>
                <w:szCs w:val="28"/>
              </w:rPr>
              <w:t>&lt;350</w:t>
            </w:r>
          </w:p>
        </w:tc>
      </w:tr>
      <w:tr w14:paraId="31EC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3111723D">
            <w:pPr>
              <w:rPr>
                <w:rFonts w:ascii="仿宋" w:hAnsi="仿宋" w:eastAsia="仿宋" w:cs="仿宋"/>
                <w:color w:val="000000"/>
                <w:sz w:val="28"/>
                <w:szCs w:val="28"/>
              </w:rPr>
            </w:pPr>
            <w:r>
              <w:rPr>
                <w:rFonts w:hint="eastAsia" w:ascii="仿宋" w:hAnsi="仿宋" w:eastAsia="仿宋" w:cs="仿宋"/>
                <w:color w:val="000000"/>
                <w:sz w:val="28"/>
                <w:szCs w:val="28"/>
              </w:rPr>
              <w:t>Cl-</w:t>
            </w:r>
          </w:p>
        </w:tc>
        <w:tc>
          <w:tcPr>
            <w:tcW w:w="1155" w:type="dxa"/>
          </w:tcPr>
          <w:p w14:paraId="731E76D0">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3E434D50">
            <w:pPr>
              <w:rPr>
                <w:rFonts w:ascii="仿宋" w:hAnsi="仿宋" w:eastAsia="仿宋" w:cs="仿宋"/>
                <w:color w:val="000000"/>
                <w:sz w:val="28"/>
                <w:szCs w:val="28"/>
              </w:rPr>
            </w:pPr>
            <w:r>
              <w:rPr>
                <w:rFonts w:hint="eastAsia" w:ascii="仿宋" w:hAnsi="仿宋" w:eastAsia="仿宋" w:cs="仿宋"/>
                <w:color w:val="000000"/>
                <w:sz w:val="28"/>
                <w:szCs w:val="28"/>
              </w:rPr>
              <w:t>&lt;200</w:t>
            </w:r>
          </w:p>
        </w:tc>
        <w:tc>
          <w:tcPr>
            <w:tcW w:w="1890" w:type="dxa"/>
          </w:tcPr>
          <w:p w14:paraId="3D7C67B6">
            <w:pPr>
              <w:rPr>
                <w:rFonts w:ascii="仿宋" w:hAnsi="仿宋" w:eastAsia="仿宋" w:cs="仿宋"/>
                <w:color w:val="000000"/>
                <w:sz w:val="28"/>
                <w:szCs w:val="28"/>
              </w:rPr>
            </w:pPr>
            <w:r>
              <w:rPr>
                <w:rFonts w:hint="eastAsia" w:ascii="仿宋" w:hAnsi="仿宋" w:eastAsia="仿宋" w:cs="仿宋"/>
                <w:color w:val="000000"/>
                <w:sz w:val="28"/>
                <w:szCs w:val="28"/>
              </w:rPr>
              <w:t>&lt;50</w:t>
            </w:r>
          </w:p>
        </w:tc>
        <w:tc>
          <w:tcPr>
            <w:tcW w:w="1595" w:type="dxa"/>
          </w:tcPr>
          <w:p w14:paraId="46BA7E3A">
            <w:pPr>
              <w:rPr>
                <w:rFonts w:ascii="仿宋" w:hAnsi="仿宋" w:eastAsia="仿宋" w:cs="仿宋"/>
                <w:color w:val="000000"/>
                <w:sz w:val="28"/>
                <w:szCs w:val="28"/>
              </w:rPr>
            </w:pPr>
            <w:r>
              <w:rPr>
                <w:rFonts w:hint="eastAsia" w:ascii="仿宋" w:hAnsi="仿宋" w:eastAsia="仿宋" w:cs="仿宋"/>
                <w:color w:val="000000"/>
                <w:sz w:val="28"/>
                <w:szCs w:val="28"/>
              </w:rPr>
              <w:t>&lt;50</w:t>
            </w:r>
          </w:p>
        </w:tc>
      </w:tr>
      <w:tr w14:paraId="7A8C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17741125">
            <w:pPr>
              <w:rPr>
                <w:rFonts w:ascii="仿宋" w:hAnsi="仿宋" w:eastAsia="仿宋" w:cs="仿宋"/>
                <w:color w:val="000000"/>
                <w:sz w:val="28"/>
                <w:szCs w:val="28"/>
              </w:rPr>
            </w:pPr>
            <w:r>
              <w:rPr>
                <w:rFonts w:hint="eastAsia" w:ascii="仿宋" w:hAnsi="仿宋" w:eastAsia="仿宋" w:cs="仿宋"/>
                <w:color w:val="000000"/>
                <w:sz w:val="28"/>
                <w:szCs w:val="28"/>
              </w:rPr>
              <w:t>SO2-4</w:t>
            </w:r>
          </w:p>
        </w:tc>
        <w:tc>
          <w:tcPr>
            <w:tcW w:w="1155" w:type="dxa"/>
          </w:tcPr>
          <w:p w14:paraId="7381260A">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36610AAE">
            <w:pPr>
              <w:rPr>
                <w:rFonts w:ascii="仿宋" w:hAnsi="仿宋" w:eastAsia="仿宋" w:cs="仿宋"/>
                <w:color w:val="000000"/>
                <w:sz w:val="28"/>
                <w:szCs w:val="28"/>
              </w:rPr>
            </w:pPr>
            <w:r>
              <w:rPr>
                <w:rFonts w:hint="eastAsia" w:ascii="仿宋" w:hAnsi="仿宋" w:eastAsia="仿宋" w:cs="仿宋"/>
                <w:color w:val="000000"/>
                <w:sz w:val="28"/>
                <w:szCs w:val="28"/>
              </w:rPr>
              <w:t>&lt;200</w:t>
            </w:r>
          </w:p>
        </w:tc>
        <w:tc>
          <w:tcPr>
            <w:tcW w:w="1890" w:type="dxa"/>
          </w:tcPr>
          <w:p w14:paraId="68E451AB">
            <w:pPr>
              <w:rPr>
                <w:rFonts w:ascii="仿宋" w:hAnsi="仿宋" w:eastAsia="仿宋" w:cs="仿宋"/>
                <w:color w:val="000000"/>
                <w:sz w:val="28"/>
                <w:szCs w:val="28"/>
              </w:rPr>
            </w:pPr>
            <w:r>
              <w:rPr>
                <w:rFonts w:hint="eastAsia" w:ascii="仿宋" w:hAnsi="仿宋" w:eastAsia="仿宋" w:cs="仿宋"/>
                <w:color w:val="000000"/>
                <w:sz w:val="28"/>
                <w:szCs w:val="28"/>
              </w:rPr>
              <w:t>&lt;50</w:t>
            </w:r>
          </w:p>
        </w:tc>
        <w:tc>
          <w:tcPr>
            <w:tcW w:w="1595" w:type="dxa"/>
          </w:tcPr>
          <w:p w14:paraId="4AE2770A">
            <w:pPr>
              <w:rPr>
                <w:rFonts w:ascii="仿宋" w:hAnsi="仿宋" w:eastAsia="仿宋" w:cs="仿宋"/>
                <w:color w:val="000000"/>
                <w:sz w:val="28"/>
                <w:szCs w:val="28"/>
              </w:rPr>
            </w:pPr>
            <w:r>
              <w:rPr>
                <w:rFonts w:hint="eastAsia" w:ascii="仿宋" w:hAnsi="仿宋" w:eastAsia="仿宋" w:cs="仿宋"/>
                <w:color w:val="000000"/>
                <w:sz w:val="28"/>
                <w:szCs w:val="28"/>
              </w:rPr>
              <w:t>&lt;50</w:t>
            </w:r>
          </w:p>
        </w:tc>
      </w:tr>
      <w:tr w14:paraId="010A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42935CEB">
            <w:pPr>
              <w:rPr>
                <w:rFonts w:ascii="仿宋" w:hAnsi="仿宋" w:eastAsia="仿宋" w:cs="仿宋"/>
                <w:color w:val="000000"/>
                <w:sz w:val="28"/>
                <w:szCs w:val="28"/>
              </w:rPr>
            </w:pPr>
            <w:r>
              <w:rPr>
                <w:rFonts w:hint="eastAsia" w:ascii="仿宋" w:hAnsi="仿宋" w:eastAsia="仿宋" w:cs="仿宋"/>
                <w:color w:val="000000"/>
                <w:sz w:val="28"/>
                <w:szCs w:val="28"/>
              </w:rPr>
              <w:t>Fe2+</w:t>
            </w:r>
          </w:p>
        </w:tc>
        <w:tc>
          <w:tcPr>
            <w:tcW w:w="1155" w:type="dxa"/>
          </w:tcPr>
          <w:p w14:paraId="6AA129F1">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61AB04D4">
            <w:pPr>
              <w:rPr>
                <w:rFonts w:ascii="仿宋" w:hAnsi="仿宋" w:eastAsia="仿宋" w:cs="仿宋"/>
                <w:color w:val="000000"/>
                <w:sz w:val="28"/>
                <w:szCs w:val="28"/>
              </w:rPr>
            </w:pPr>
            <w:r>
              <w:rPr>
                <w:rFonts w:hint="eastAsia" w:ascii="仿宋" w:hAnsi="仿宋" w:eastAsia="仿宋" w:cs="仿宋"/>
                <w:color w:val="000000"/>
                <w:sz w:val="28"/>
                <w:szCs w:val="28"/>
              </w:rPr>
              <w:t>&lt;1.0</w:t>
            </w:r>
          </w:p>
        </w:tc>
        <w:tc>
          <w:tcPr>
            <w:tcW w:w="1890" w:type="dxa"/>
          </w:tcPr>
          <w:p w14:paraId="12584E1F">
            <w:pPr>
              <w:rPr>
                <w:rFonts w:ascii="仿宋" w:hAnsi="仿宋" w:eastAsia="仿宋" w:cs="仿宋"/>
                <w:color w:val="000000"/>
                <w:sz w:val="28"/>
                <w:szCs w:val="28"/>
              </w:rPr>
            </w:pPr>
            <w:r>
              <w:rPr>
                <w:rFonts w:hint="eastAsia" w:ascii="仿宋" w:hAnsi="仿宋" w:eastAsia="仿宋" w:cs="仿宋"/>
                <w:color w:val="000000"/>
                <w:sz w:val="28"/>
                <w:szCs w:val="28"/>
              </w:rPr>
              <w:t>&lt;1.0</w:t>
            </w:r>
          </w:p>
        </w:tc>
        <w:tc>
          <w:tcPr>
            <w:tcW w:w="1595" w:type="dxa"/>
          </w:tcPr>
          <w:p w14:paraId="2B0BE48C">
            <w:pPr>
              <w:rPr>
                <w:rFonts w:ascii="仿宋" w:hAnsi="仿宋" w:eastAsia="仿宋" w:cs="仿宋"/>
                <w:color w:val="000000"/>
                <w:sz w:val="28"/>
                <w:szCs w:val="28"/>
              </w:rPr>
            </w:pPr>
            <w:r>
              <w:rPr>
                <w:rFonts w:hint="eastAsia" w:ascii="仿宋" w:hAnsi="仿宋" w:eastAsia="仿宋" w:cs="仿宋"/>
                <w:color w:val="000000"/>
                <w:sz w:val="28"/>
                <w:szCs w:val="28"/>
              </w:rPr>
              <w:t>&lt;1.0</w:t>
            </w:r>
          </w:p>
        </w:tc>
      </w:tr>
      <w:tr w14:paraId="71B5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8" w:type="dxa"/>
          </w:tcPr>
          <w:p w14:paraId="02B05120">
            <w:pPr>
              <w:rPr>
                <w:rFonts w:ascii="仿宋" w:hAnsi="仿宋" w:eastAsia="仿宋" w:cs="仿宋"/>
                <w:color w:val="000000"/>
                <w:sz w:val="28"/>
                <w:szCs w:val="28"/>
              </w:rPr>
            </w:pPr>
            <w:r>
              <w:rPr>
                <w:rFonts w:hint="eastAsia" w:ascii="仿宋" w:hAnsi="仿宋" w:eastAsia="仿宋" w:cs="仿宋"/>
                <w:color w:val="000000"/>
                <w:sz w:val="28"/>
                <w:szCs w:val="28"/>
              </w:rPr>
              <w:t>SiO2</w:t>
            </w:r>
          </w:p>
        </w:tc>
        <w:tc>
          <w:tcPr>
            <w:tcW w:w="1155" w:type="dxa"/>
          </w:tcPr>
          <w:p w14:paraId="596F448D">
            <w:pPr>
              <w:rPr>
                <w:rFonts w:ascii="仿宋" w:hAnsi="仿宋" w:eastAsia="仿宋" w:cs="仿宋"/>
                <w:color w:val="000000"/>
                <w:sz w:val="28"/>
                <w:szCs w:val="28"/>
              </w:rPr>
            </w:pPr>
            <w:r>
              <w:rPr>
                <w:rFonts w:hint="eastAsia" w:ascii="仿宋" w:hAnsi="仿宋" w:eastAsia="仿宋" w:cs="仿宋"/>
                <w:color w:val="000000"/>
                <w:sz w:val="28"/>
                <w:szCs w:val="28"/>
              </w:rPr>
              <w:t>mg/l</w:t>
            </w:r>
          </w:p>
        </w:tc>
        <w:tc>
          <w:tcPr>
            <w:tcW w:w="1890" w:type="dxa"/>
          </w:tcPr>
          <w:p w14:paraId="0B62C3A8">
            <w:pPr>
              <w:rPr>
                <w:rFonts w:ascii="仿宋" w:hAnsi="仿宋" w:eastAsia="仿宋" w:cs="仿宋"/>
                <w:color w:val="000000"/>
                <w:sz w:val="28"/>
                <w:szCs w:val="28"/>
              </w:rPr>
            </w:pPr>
            <w:r>
              <w:rPr>
                <w:rFonts w:hint="eastAsia" w:ascii="仿宋" w:hAnsi="仿宋" w:eastAsia="仿宋" w:cs="仿宋"/>
                <w:color w:val="000000"/>
                <w:sz w:val="28"/>
                <w:szCs w:val="28"/>
              </w:rPr>
              <w:t>&lt;50</w:t>
            </w:r>
          </w:p>
        </w:tc>
        <w:tc>
          <w:tcPr>
            <w:tcW w:w="1890" w:type="dxa"/>
          </w:tcPr>
          <w:p w14:paraId="48B1CA35">
            <w:pPr>
              <w:rPr>
                <w:rFonts w:ascii="仿宋" w:hAnsi="仿宋" w:eastAsia="仿宋" w:cs="仿宋"/>
                <w:color w:val="000000"/>
                <w:sz w:val="28"/>
                <w:szCs w:val="28"/>
              </w:rPr>
            </w:pPr>
            <w:r>
              <w:rPr>
                <w:rFonts w:hint="eastAsia" w:ascii="仿宋" w:hAnsi="仿宋" w:eastAsia="仿宋" w:cs="仿宋"/>
                <w:color w:val="000000"/>
                <w:sz w:val="28"/>
                <w:szCs w:val="28"/>
              </w:rPr>
              <w:t>&lt;30</w:t>
            </w:r>
          </w:p>
        </w:tc>
        <w:tc>
          <w:tcPr>
            <w:tcW w:w="1595" w:type="dxa"/>
          </w:tcPr>
          <w:p w14:paraId="4634D6A8">
            <w:pPr>
              <w:rPr>
                <w:rFonts w:ascii="仿宋" w:hAnsi="仿宋" w:eastAsia="仿宋" w:cs="仿宋"/>
                <w:color w:val="000000"/>
                <w:sz w:val="28"/>
                <w:szCs w:val="28"/>
              </w:rPr>
            </w:pPr>
            <w:r>
              <w:rPr>
                <w:rFonts w:hint="eastAsia" w:ascii="仿宋" w:hAnsi="仿宋" w:eastAsia="仿宋" w:cs="仿宋"/>
                <w:color w:val="000000"/>
                <w:sz w:val="28"/>
                <w:szCs w:val="28"/>
              </w:rPr>
              <w:t>&lt;30</w:t>
            </w:r>
          </w:p>
        </w:tc>
      </w:tr>
    </w:tbl>
    <w:p w14:paraId="36F1514C">
      <w:pPr>
        <w:numPr>
          <w:ilvl w:val="0"/>
          <w:numId w:val="0"/>
        </w:numPr>
        <w:spacing w:line="360" w:lineRule="auto"/>
        <w:ind w:firstLine="560" w:firstLineChars="200"/>
        <w:rPr>
          <w:rFonts w:hint="eastAsia"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4.控制系统部分</w:t>
      </w:r>
    </w:p>
    <w:p w14:paraId="31FE89D2">
      <w:pPr>
        <w:numPr>
          <w:ilvl w:val="0"/>
          <w:numId w:val="3"/>
        </w:numPr>
        <w:spacing w:line="360" w:lineRule="auto"/>
        <w:ind w:firstLine="560" w:firstLineChars="200"/>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运行视检依靠微电脑控制中心显示的读值作定期检视与保养，操作人员可以避免严重的运行故障。</w:t>
      </w:r>
    </w:p>
    <w:p w14:paraId="2E6DEA2D">
      <w:pPr>
        <w:numPr>
          <w:ilvl w:val="0"/>
          <w:numId w:val="3"/>
        </w:numPr>
        <w:spacing w:line="360" w:lineRule="auto"/>
        <w:ind w:firstLine="560" w:firstLineChars="200"/>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检查换热部分传感器、管道传感器、换热部分、风阀控制器、二氧化碳传感器，并清洗堵塞的传感器及滤网。</w:t>
      </w:r>
    </w:p>
    <w:p w14:paraId="21A1D046">
      <w:pPr>
        <w:numPr>
          <w:ilvl w:val="0"/>
          <w:numId w:val="0"/>
        </w:numPr>
        <w:spacing w:line="360" w:lineRule="auto"/>
        <w:ind w:left="560" w:leftChars="0" w:firstLine="280" w:firstLineChars="100"/>
        <w:rPr>
          <w:rFonts w:hint="eastAsia" w:ascii="仿宋" w:hAnsi="仿宋" w:eastAsia="仿宋" w:cs="仿宋"/>
          <w:color w:val="000000"/>
          <w:kern w:val="0"/>
          <w:sz w:val="28"/>
          <w:szCs w:val="28"/>
          <w:lang w:val="en-US" w:eastAsia="zh"/>
          <w:woUserID w:val="1"/>
        </w:rPr>
      </w:pPr>
      <w:r>
        <w:rPr>
          <w:rFonts w:hint="eastAsia" w:ascii="仿宋" w:hAnsi="仿宋" w:eastAsia="仿宋" w:cs="仿宋"/>
          <w:color w:val="000000"/>
          <w:kern w:val="0"/>
          <w:sz w:val="28"/>
          <w:szCs w:val="28"/>
          <w:lang w:val="en-US" w:eastAsia="zh"/>
          <w:woUserID w:val="1"/>
        </w:rPr>
        <w:t>5.空调末端部分</w:t>
      </w:r>
    </w:p>
    <w:p w14:paraId="15DBAC59">
      <w:pPr>
        <w:numPr>
          <w:ilvl w:val="0"/>
          <w:numId w:val="4"/>
        </w:numPr>
        <w:spacing w:line="360" w:lineRule="auto"/>
        <w:ind w:left="560" w:leftChars="0"/>
        <w:rPr>
          <w:rFonts w:hint="eastAsia" w:ascii="仿宋" w:hAnsi="仿宋" w:eastAsia="仿宋" w:cs="仿宋"/>
          <w:sz w:val="28"/>
          <w:szCs w:val="28"/>
          <w:lang w:val="en-US" w:eastAsia="zh"/>
          <w:woUserID w:val="1"/>
        </w:rPr>
      </w:pPr>
      <w:r>
        <w:rPr>
          <w:rFonts w:hint="eastAsia" w:ascii="仿宋" w:hAnsi="仿宋" w:eastAsia="仿宋" w:cs="仿宋"/>
          <w:color w:val="000000"/>
          <w:kern w:val="0"/>
          <w:sz w:val="28"/>
          <w:szCs w:val="28"/>
          <w:lang w:val="en-US" w:eastAsia="zh"/>
          <w:woUserID w:val="1"/>
        </w:rPr>
        <w:t>每年</w:t>
      </w:r>
      <w:r>
        <w:rPr>
          <w:rFonts w:hint="eastAsia" w:ascii="仿宋" w:hAnsi="仿宋" w:eastAsia="仿宋" w:cs="仿宋"/>
          <w:color w:val="000000"/>
          <w:kern w:val="0"/>
          <w:sz w:val="28"/>
          <w:szCs w:val="28"/>
          <w:lang w:val="en-US" w:eastAsia="zh-CN"/>
          <w:woUserID w:val="1"/>
        </w:rPr>
        <w:t>一次</w:t>
      </w:r>
      <w:r>
        <w:rPr>
          <w:rFonts w:hint="eastAsia" w:ascii="仿宋" w:hAnsi="仿宋" w:eastAsia="仿宋" w:cs="仿宋"/>
          <w:color w:val="000000"/>
          <w:kern w:val="0"/>
          <w:sz w:val="28"/>
          <w:szCs w:val="28"/>
          <w:lang w:val="en-US" w:eastAsia="zh"/>
          <w:woUserID w:val="1"/>
        </w:rPr>
        <w:t>的暑假停运期间对</w:t>
      </w:r>
      <w:r>
        <w:rPr>
          <w:rFonts w:hint="eastAsia" w:ascii="仿宋" w:hAnsi="仿宋" w:eastAsia="仿宋" w:cs="仿宋"/>
          <w:sz w:val="28"/>
          <w:szCs w:val="28"/>
          <w:lang w:val="en-US" w:eastAsia="zh"/>
          <w:woUserID w:val="1"/>
        </w:rPr>
        <w:t>室内落地式空调箱、吸顶式空调箱、风机盘管、新风机组进行清洗及检查。</w:t>
      </w:r>
      <w:r>
        <w:rPr>
          <w:rFonts w:hint="eastAsia" w:ascii="仿宋" w:hAnsi="仿宋" w:eastAsia="仿宋" w:cs="仿宋"/>
          <w:sz w:val="28"/>
          <w:szCs w:val="28"/>
          <w:lang w:val="en-US" w:eastAsia="zh-CN"/>
          <w:woUserID w:val="1"/>
        </w:rPr>
        <w:t>清洗标准为：清洗末端水系统Y型过滤器并更换新滤网、清洗回风滤网、清洗出风口、清洗风道、清洗风机蜗壳、保养电机、更换传动皮带。</w:t>
      </w:r>
    </w:p>
    <w:p w14:paraId="71A57389">
      <w:pPr>
        <w:numPr>
          <w:ilvl w:val="0"/>
          <w:numId w:val="4"/>
        </w:numPr>
        <w:spacing w:line="360" w:lineRule="auto"/>
        <w:ind w:left="560" w:leftChars="0"/>
        <w:rPr>
          <w:rFonts w:hint="eastAsia" w:ascii="仿宋" w:hAnsi="仿宋" w:eastAsia="仿宋" w:cs="仿宋"/>
          <w:sz w:val="28"/>
          <w:szCs w:val="28"/>
          <w:lang w:val="en-US" w:eastAsia="zh"/>
          <w:woUserID w:val="1"/>
        </w:rPr>
      </w:pPr>
      <w:r>
        <w:rPr>
          <w:rFonts w:hint="eastAsia" w:ascii="仿宋" w:hAnsi="仿宋" w:eastAsia="仿宋" w:cs="仿宋"/>
          <w:sz w:val="28"/>
          <w:szCs w:val="28"/>
          <w:lang w:val="en-US" w:eastAsia="zh"/>
          <w:woUserID w:val="1"/>
        </w:rPr>
        <w:t>寒假期间对末端</w:t>
      </w:r>
      <w:r>
        <w:rPr>
          <w:rFonts w:hint="eastAsia" w:ascii="仿宋" w:hAnsi="仿宋" w:eastAsia="仿宋" w:cs="仿宋"/>
          <w:sz w:val="28"/>
          <w:szCs w:val="28"/>
          <w:lang w:val="en-US" w:eastAsia="zh-CN"/>
          <w:woUserID w:val="1"/>
        </w:rPr>
        <w:t>设备</w:t>
      </w:r>
      <w:r>
        <w:rPr>
          <w:rFonts w:hint="eastAsia" w:ascii="仿宋" w:hAnsi="仿宋" w:eastAsia="仿宋" w:cs="仿宋"/>
          <w:sz w:val="28"/>
          <w:szCs w:val="28"/>
          <w:lang w:val="en-US" w:eastAsia="zh"/>
          <w:woUserID w:val="1"/>
        </w:rPr>
        <w:t>进行维护工作，确保安全稳定的度过低温天气。</w:t>
      </w:r>
      <w:r>
        <w:rPr>
          <w:rFonts w:hint="eastAsia" w:ascii="仿宋" w:hAnsi="仿宋" w:eastAsia="仿宋" w:cs="仿宋"/>
          <w:sz w:val="28"/>
          <w:szCs w:val="28"/>
          <w:lang w:val="en-US" w:eastAsia="zh-CN"/>
          <w:woUserID w:val="1"/>
        </w:rPr>
        <w:t>包含系统排水工作及管道空载情况下的充氮气保护。</w:t>
      </w:r>
    </w:p>
    <w:p w14:paraId="6BC93292">
      <w:pPr>
        <w:ind w:firstLine="643" w:firstLineChars="200"/>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（二）常规保养</w:t>
      </w:r>
    </w:p>
    <w:p w14:paraId="369221AE">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 xml:space="preserve">系统运行期内，成交单位每月一次派员与校方操作人员一起共同对校方的空调系统进行巡检、水质检测并调整水质包含药剂、维护保养，并每次提交相应的状态报告； </w:t>
      </w:r>
    </w:p>
    <w:p w14:paraId="3EE71041">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成交单位对校方的水系统进行每年一次的全面检查，同时提交年度保养报告；</w:t>
      </w:r>
    </w:p>
    <w:p w14:paraId="0FB38391">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应急维修：保养协议期间，校方空调系统运行出现故障时，成交单位在接到校方报修通知后，四（4）个工作小时内到达现场（因交通原因延误除外），进行故障排除或采取相关应急措施，直至系统恢复正常运行（设备零部件损坏，需加工或更换则除外）；</w:t>
      </w:r>
    </w:p>
    <w:p w14:paraId="0967F6DA">
      <w:pPr>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常规保养不包括需更换的零配件、高压电试、压缩机、换热器筒体大修和电机设备的大修等。如需成交单位提供未包含在本协议及其附件范围内的额外产品或服务，应就增加的内容事先与成交单位另外达成单独的书面协议；</w:t>
      </w:r>
    </w:p>
    <w:p w14:paraId="74817A46">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校方需由成交单位维护保</w:t>
      </w:r>
      <w:bookmarkStart w:id="1" w:name="_GoBack"/>
      <w:bookmarkEnd w:id="1"/>
      <w:r>
        <w:rPr>
          <w:rFonts w:hint="eastAsia" w:ascii="仿宋" w:hAnsi="仿宋" w:eastAsia="仿宋" w:cs="仿宋"/>
          <w:sz w:val="28"/>
          <w:szCs w:val="28"/>
          <w:lang w:val="en-US" w:eastAsia="zh-CN"/>
        </w:rPr>
        <w:t>养的设备必须完好。成交单位开始维护保养工作前，将对校方设备进行检测；若检测结果表明设备存在故障，则应修复后才能进入保养；成交单位为修复而提供的服务和产品，应与校方另行协商。</w:t>
      </w:r>
    </w:p>
    <w:p w14:paraId="68A6839E">
      <w:pPr>
        <w:ind w:firstLine="562" w:firstLineChars="2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五、材料清单</w:t>
      </w:r>
    </w:p>
    <w:p w14:paraId="6AACBB5C">
      <w:pPr>
        <w:pStyle w:val="3"/>
        <w:spacing w:before="100" w:beforeAutospacing="1" w:after="100" w:afterAutospacing="1" w:line="240" w:lineRule="auto"/>
        <w:ind w:firstLine="560" w:firstLineChars="200"/>
        <w:jc w:val="left"/>
        <w:rPr>
          <w:rFonts w:ascii="仿宋" w:hAnsi="仿宋" w:eastAsia="仿宋" w:cs="仿宋"/>
          <w:b w:val="0"/>
          <w:bCs w:val="0"/>
          <w:sz w:val="28"/>
          <w:szCs w:val="28"/>
        </w:rPr>
      </w:pPr>
      <w:r>
        <w:rPr>
          <w:rFonts w:hint="eastAsia" w:ascii="仿宋" w:hAnsi="仿宋" w:eastAsia="仿宋" w:cs="仿宋"/>
          <w:b w:val="0"/>
          <w:bCs w:val="0"/>
          <w:sz w:val="28"/>
          <w:szCs w:val="28"/>
        </w:rPr>
        <w:t>1、维护保养设备清单</w:t>
      </w:r>
    </w:p>
    <w:tbl>
      <w:tblPr>
        <w:tblStyle w:val="11"/>
        <w:tblW w:w="497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9"/>
        <w:gridCol w:w="1522"/>
        <w:gridCol w:w="5670"/>
        <w:gridCol w:w="740"/>
      </w:tblGrid>
      <w:tr w14:paraId="1ED03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539" w:type="dxa"/>
            <w:vAlign w:val="center"/>
          </w:tcPr>
          <w:p w14:paraId="1F2073C5">
            <w:pPr>
              <w:spacing w:line="240" w:lineRule="auto"/>
              <w:jc w:val="center"/>
              <w:rPr>
                <w:rFonts w:ascii="仿宋" w:hAnsi="仿宋" w:eastAsia="仿宋" w:cs="仿宋"/>
                <w:b w:val="0"/>
                <w:bCs w:val="0"/>
                <w:sz w:val="28"/>
                <w:szCs w:val="28"/>
              </w:rPr>
            </w:pPr>
            <w:r>
              <w:rPr>
                <w:rFonts w:hint="eastAsia" w:ascii="仿宋" w:hAnsi="仿宋" w:eastAsia="仿宋" w:cs="仿宋"/>
                <w:b w:val="0"/>
                <w:bCs w:val="0"/>
                <w:sz w:val="28"/>
                <w:szCs w:val="28"/>
              </w:rPr>
              <w:t>品牌</w:t>
            </w:r>
          </w:p>
        </w:tc>
        <w:tc>
          <w:tcPr>
            <w:tcW w:w="1522" w:type="dxa"/>
            <w:vAlign w:val="center"/>
          </w:tcPr>
          <w:p w14:paraId="45DA9F3A">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名称</w:t>
            </w:r>
          </w:p>
        </w:tc>
        <w:tc>
          <w:tcPr>
            <w:tcW w:w="5670" w:type="dxa"/>
            <w:vAlign w:val="center"/>
          </w:tcPr>
          <w:p w14:paraId="3D4AE5E8">
            <w:pPr>
              <w:spacing w:line="240" w:lineRule="auto"/>
              <w:jc w:val="center"/>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内容</w:t>
            </w:r>
          </w:p>
        </w:tc>
        <w:tc>
          <w:tcPr>
            <w:tcW w:w="740" w:type="dxa"/>
            <w:vAlign w:val="center"/>
          </w:tcPr>
          <w:p w14:paraId="7C8ACC78">
            <w:pPr>
              <w:spacing w:line="240" w:lineRule="auto"/>
              <w:jc w:val="both"/>
              <w:rPr>
                <w:rFonts w:ascii="仿宋" w:hAnsi="仿宋" w:eastAsia="仿宋" w:cs="仿宋"/>
                <w:b w:val="0"/>
                <w:bCs w:val="0"/>
                <w:sz w:val="28"/>
                <w:szCs w:val="28"/>
              </w:rPr>
            </w:pPr>
            <w:r>
              <w:rPr>
                <w:rFonts w:hint="eastAsia" w:ascii="仿宋" w:hAnsi="仿宋" w:eastAsia="仿宋" w:cs="仿宋"/>
                <w:b w:val="0"/>
                <w:bCs w:val="0"/>
                <w:sz w:val="28"/>
                <w:szCs w:val="28"/>
              </w:rPr>
              <w:t>数量</w:t>
            </w:r>
          </w:p>
        </w:tc>
      </w:tr>
      <w:tr w14:paraId="377B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2532232A">
            <w:pPr>
              <w:spacing w:line="240" w:lineRule="auto"/>
              <w:jc w:val="center"/>
              <w:rPr>
                <w:rFonts w:ascii="仿宋" w:hAnsi="仿宋" w:eastAsia="仿宋" w:cs="仿宋"/>
                <w:b w:val="0"/>
                <w:bCs w:val="0"/>
                <w:sz w:val="28"/>
                <w:szCs w:val="28"/>
              </w:rPr>
            </w:pPr>
            <w:r>
              <w:rPr>
                <w:rFonts w:hint="eastAsia" w:ascii="仿宋" w:hAnsi="仿宋" w:eastAsia="仿宋" w:cs="仿宋"/>
                <w:b w:val="0"/>
                <w:bCs w:val="0"/>
                <w:sz w:val="28"/>
                <w:szCs w:val="28"/>
              </w:rPr>
              <w:t>约克</w:t>
            </w:r>
          </w:p>
        </w:tc>
        <w:tc>
          <w:tcPr>
            <w:tcW w:w="1522" w:type="dxa"/>
          </w:tcPr>
          <w:p w14:paraId="4105810A">
            <w:pPr>
              <w:spacing w:line="240" w:lineRule="auto"/>
              <w:jc w:val="both"/>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rPr>
              <w:t>热泵机组</w:t>
            </w:r>
            <w:r>
              <w:rPr>
                <w:rFonts w:hint="eastAsia" w:ascii="仿宋" w:hAnsi="仿宋" w:eastAsia="仿宋" w:cs="仿宋"/>
                <w:b w:val="0"/>
                <w:bCs w:val="0"/>
                <w:sz w:val="28"/>
                <w:szCs w:val="28"/>
                <w:lang w:val="en-US" w:eastAsia="zh-CN"/>
              </w:rPr>
              <w:t>加热器清洗</w:t>
            </w:r>
          </w:p>
        </w:tc>
        <w:tc>
          <w:tcPr>
            <w:tcW w:w="5670" w:type="dxa"/>
          </w:tcPr>
          <w:p w14:paraId="1C2F4BAE">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u w:val="none"/>
                <w:lang w:val="en-US" w:eastAsia="zh-CN"/>
              </w:rPr>
              <w:t>供应商具备设备维修能力，并提供维修资质。每年一次对设备蒸发器、冷凝器物理+化学清洗，验收标准为清洗后小温差1</w:t>
            </w:r>
            <w:r>
              <w:rPr>
                <w:rFonts w:hint="eastAsia" w:ascii="微软雅黑" w:hAnsi="微软雅黑" w:eastAsia="微软雅黑" w:cs="微软雅黑"/>
                <w:b w:val="0"/>
                <w:bCs w:val="0"/>
                <w:sz w:val="28"/>
                <w:szCs w:val="28"/>
                <w:u w:val="none"/>
                <w:lang w:val="en-US" w:eastAsia="zh-CN"/>
              </w:rPr>
              <w:t>∆</w:t>
            </w:r>
            <w:r>
              <w:rPr>
                <w:rFonts w:hint="eastAsia" w:ascii="仿宋" w:hAnsi="仿宋" w:eastAsia="仿宋" w:cs="仿宋"/>
                <w:b w:val="0"/>
                <w:bCs w:val="0"/>
                <w:sz w:val="28"/>
                <w:szCs w:val="28"/>
                <w:u w:val="none"/>
                <w:lang w:val="en-US" w:eastAsia="zh-CN"/>
              </w:rPr>
              <w:t>t内。</w:t>
            </w:r>
          </w:p>
        </w:tc>
        <w:tc>
          <w:tcPr>
            <w:tcW w:w="740" w:type="dxa"/>
          </w:tcPr>
          <w:p w14:paraId="4C9AB351">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6</w:t>
            </w:r>
          </w:p>
        </w:tc>
      </w:tr>
      <w:tr w14:paraId="5496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0B0BDE06">
            <w:pPr>
              <w:spacing w:line="240" w:lineRule="auto"/>
              <w:jc w:val="center"/>
              <w:rPr>
                <w:rFonts w:hint="eastAsia" w:ascii="仿宋" w:hAnsi="仿宋" w:eastAsia="仿宋" w:cs="仿宋"/>
                <w:b w:val="0"/>
                <w:bCs w:val="0"/>
                <w:sz w:val="28"/>
                <w:szCs w:val="28"/>
              </w:rPr>
            </w:pPr>
          </w:p>
        </w:tc>
        <w:tc>
          <w:tcPr>
            <w:tcW w:w="1522" w:type="dxa"/>
          </w:tcPr>
          <w:p w14:paraId="027C8A90">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冷却水系统</w:t>
            </w:r>
          </w:p>
        </w:tc>
        <w:tc>
          <w:tcPr>
            <w:tcW w:w="5670" w:type="dxa"/>
          </w:tcPr>
          <w:p w14:paraId="71C08559">
            <w:pPr>
              <w:spacing w:line="240" w:lineRule="auto"/>
              <w:jc w:val="center"/>
              <w:rPr>
                <w:rFonts w:hint="default"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single"/>
                <w:lang w:val="en-US" w:eastAsia="zh-CN"/>
              </w:rPr>
              <w:t>冷却水系统每年一次清洗、除垢、预膜、除藻、杀菌，每月对水质进行检测，并调整水质。含药剂</w:t>
            </w:r>
          </w:p>
        </w:tc>
        <w:tc>
          <w:tcPr>
            <w:tcW w:w="740" w:type="dxa"/>
          </w:tcPr>
          <w:p w14:paraId="4531A42F">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r w14:paraId="7E15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587E59B1">
            <w:pPr>
              <w:spacing w:line="240" w:lineRule="auto"/>
              <w:jc w:val="center"/>
              <w:rPr>
                <w:rFonts w:hint="eastAsia" w:ascii="仿宋" w:hAnsi="仿宋" w:eastAsia="仿宋" w:cs="仿宋"/>
                <w:b w:val="0"/>
                <w:bCs w:val="0"/>
                <w:sz w:val="28"/>
                <w:szCs w:val="28"/>
              </w:rPr>
            </w:pPr>
          </w:p>
        </w:tc>
        <w:tc>
          <w:tcPr>
            <w:tcW w:w="1522" w:type="dxa"/>
          </w:tcPr>
          <w:p w14:paraId="0E09837E">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冷冻水系统</w:t>
            </w:r>
          </w:p>
        </w:tc>
        <w:tc>
          <w:tcPr>
            <w:tcW w:w="5670" w:type="dxa"/>
          </w:tcPr>
          <w:p w14:paraId="29BD3D59">
            <w:pPr>
              <w:spacing w:line="240" w:lineRule="auto"/>
              <w:jc w:val="center"/>
              <w:rPr>
                <w:rFonts w:hint="eastAsia" w:ascii="仿宋" w:hAnsi="仿宋" w:eastAsia="仿宋" w:cs="仿宋"/>
                <w:b w:val="0"/>
                <w:bCs w:val="0"/>
                <w:sz w:val="28"/>
                <w:szCs w:val="28"/>
                <w:u w:val="single"/>
              </w:rPr>
            </w:pPr>
            <w:r>
              <w:rPr>
                <w:rFonts w:hint="eastAsia" w:ascii="仿宋" w:hAnsi="仿宋" w:eastAsia="仿宋" w:cs="仿宋"/>
                <w:b w:val="0"/>
                <w:bCs w:val="0"/>
                <w:sz w:val="28"/>
                <w:szCs w:val="28"/>
                <w:u w:val="single"/>
                <w:lang w:val="en-US" w:eastAsia="zh-CN"/>
              </w:rPr>
              <w:t>冷冻水系统每年一次清洗、除垢、预膜、杀菌，每月对水质进行检测，并调整水质。含药剂</w:t>
            </w:r>
          </w:p>
        </w:tc>
        <w:tc>
          <w:tcPr>
            <w:tcW w:w="740" w:type="dxa"/>
          </w:tcPr>
          <w:p w14:paraId="342731FB">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r w14:paraId="74C0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3FC2DCCB">
            <w:pPr>
              <w:spacing w:line="240" w:lineRule="auto"/>
              <w:jc w:val="center"/>
              <w:rPr>
                <w:rFonts w:hint="eastAsia" w:ascii="仿宋" w:hAnsi="仿宋" w:eastAsia="仿宋" w:cs="仿宋"/>
                <w:b w:val="0"/>
                <w:bCs w:val="0"/>
                <w:sz w:val="28"/>
                <w:szCs w:val="28"/>
              </w:rPr>
            </w:pPr>
          </w:p>
        </w:tc>
        <w:tc>
          <w:tcPr>
            <w:tcW w:w="1522" w:type="dxa"/>
          </w:tcPr>
          <w:p w14:paraId="73CFC040">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空调箱</w:t>
            </w:r>
          </w:p>
        </w:tc>
        <w:tc>
          <w:tcPr>
            <w:tcW w:w="5670" w:type="dxa"/>
          </w:tcPr>
          <w:p w14:paraId="10EB8836">
            <w:pPr>
              <w:spacing w:line="240" w:lineRule="auto"/>
              <w:jc w:val="center"/>
              <w:rPr>
                <w:rFonts w:hint="eastAsia" w:ascii="仿宋" w:hAnsi="仿宋" w:eastAsia="仿宋" w:cs="仿宋"/>
                <w:b w:val="0"/>
                <w:bCs w:val="0"/>
                <w:sz w:val="28"/>
                <w:szCs w:val="28"/>
                <w:u w:val="single"/>
              </w:rPr>
            </w:pPr>
            <w:r>
              <w:rPr>
                <w:rFonts w:hint="eastAsia" w:ascii="仿宋" w:hAnsi="仿宋" w:eastAsia="仿宋" w:cs="仿宋"/>
                <w:sz w:val="28"/>
                <w:szCs w:val="28"/>
                <w:lang w:val="en-US" w:eastAsia="zh-CN"/>
                <w:woUserID w:val="1"/>
              </w:rPr>
              <w:t>更换中效过滤</w:t>
            </w:r>
            <w:r>
              <w:rPr>
                <w:rFonts w:hint="eastAsia" w:ascii="Times New Roman" w:cs="Times New Roman"/>
                <w:b w:val="0"/>
                <w:bCs w:val="0"/>
                <w:kern w:val="2"/>
                <w:sz w:val="24"/>
                <w:szCs w:val="24"/>
                <w:vertAlign w:val="baseline"/>
                <w:lang w:val="en-US" w:eastAsia="zh-CN" w:bidi="ar-SA"/>
              </w:rPr>
              <w:t>器、</w:t>
            </w:r>
            <w:r>
              <w:rPr>
                <w:rFonts w:hint="eastAsia" w:ascii="仿宋" w:hAnsi="仿宋" w:eastAsia="仿宋" w:cs="仿宋"/>
                <w:sz w:val="28"/>
                <w:szCs w:val="28"/>
                <w:lang w:val="en-US" w:eastAsia="zh-CN"/>
                <w:woUserID w:val="1"/>
              </w:rPr>
              <w:t>清洗Y型过滤器并更换新滤网、清洗回风滤网、清洗出风口、清洗风道、清洗风机蜗壳、清洗翅片、保养电机、更换传动皮带。</w:t>
            </w:r>
          </w:p>
        </w:tc>
        <w:tc>
          <w:tcPr>
            <w:tcW w:w="740" w:type="dxa"/>
          </w:tcPr>
          <w:p w14:paraId="3C13FB19">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40</w:t>
            </w:r>
          </w:p>
        </w:tc>
      </w:tr>
      <w:tr w14:paraId="1585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254D0C27">
            <w:pPr>
              <w:spacing w:line="240" w:lineRule="auto"/>
              <w:jc w:val="center"/>
              <w:rPr>
                <w:rFonts w:hint="eastAsia" w:ascii="仿宋" w:hAnsi="仿宋" w:eastAsia="仿宋" w:cs="仿宋"/>
                <w:b w:val="0"/>
                <w:bCs w:val="0"/>
                <w:sz w:val="28"/>
                <w:szCs w:val="28"/>
              </w:rPr>
            </w:pPr>
          </w:p>
        </w:tc>
        <w:tc>
          <w:tcPr>
            <w:tcW w:w="1522" w:type="dxa"/>
          </w:tcPr>
          <w:p w14:paraId="2978FE62">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风机盘管</w:t>
            </w:r>
          </w:p>
        </w:tc>
        <w:tc>
          <w:tcPr>
            <w:tcW w:w="5670" w:type="dxa"/>
          </w:tcPr>
          <w:p w14:paraId="1DCB7311">
            <w:pPr>
              <w:spacing w:line="240" w:lineRule="auto"/>
              <w:jc w:val="center"/>
              <w:rPr>
                <w:rFonts w:hint="eastAsia" w:ascii="仿宋" w:hAnsi="仿宋" w:eastAsia="仿宋" w:cs="仿宋"/>
                <w:b w:val="0"/>
                <w:bCs w:val="0"/>
                <w:sz w:val="28"/>
                <w:szCs w:val="28"/>
                <w:u w:val="single"/>
              </w:rPr>
            </w:pPr>
            <w:r>
              <w:rPr>
                <w:rFonts w:hint="eastAsia" w:ascii="仿宋" w:hAnsi="仿宋" w:eastAsia="仿宋" w:cs="仿宋"/>
                <w:sz w:val="28"/>
                <w:szCs w:val="28"/>
                <w:lang w:val="en-US" w:eastAsia="zh-CN"/>
                <w:woUserID w:val="1"/>
              </w:rPr>
              <w:t>清洗末端水系统Y型过滤器并更换新滤网、清洗回风滤网、清洗出风口、清洗风道、清洗风机蜗壳、保养电机。</w:t>
            </w:r>
          </w:p>
        </w:tc>
        <w:tc>
          <w:tcPr>
            <w:tcW w:w="740" w:type="dxa"/>
          </w:tcPr>
          <w:p w14:paraId="685E98CA">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39</w:t>
            </w:r>
          </w:p>
        </w:tc>
      </w:tr>
      <w:tr w14:paraId="7141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50F7EC7A">
            <w:pPr>
              <w:spacing w:line="240" w:lineRule="auto"/>
              <w:jc w:val="center"/>
              <w:rPr>
                <w:rFonts w:hint="eastAsia" w:ascii="仿宋" w:hAnsi="仿宋" w:eastAsia="仿宋" w:cs="仿宋"/>
                <w:b w:val="0"/>
                <w:bCs w:val="0"/>
                <w:sz w:val="28"/>
                <w:szCs w:val="28"/>
              </w:rPr>
            </w:pPr>
          </w:p>
        </w:tc>
        <w:tc>
          <w:tcPr>
            <w:tcW w:w="1522" w:type="dxa"/>
          </w:tcPr>
          <w:p w14:paraId="2D4228F7">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水泵</w:t>
            </w:r>
          </w:p>
        </w:tc>
        <w:tc>
          <w:tcPr>
            <w:tcW w:w="5670" w:type="dxa"/>
          </w:tcPr>
          <w:p w14:paraId="63C703C9">
            <w:pPr>
              <w:spacing w:line="240" w:lineRule="auto"/>
              <w:jc w:val="center"/>
              <w:rPr>
                <w:rFonts w:hint="default"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single"/>
                <w:lang w:val="en-US" w:eastAsia="zh-CN"/>
              </w:rPr>
              <w:t>每月一次检查振动、检测水泵密封、检查水泵润滑</w:t>
            </w:r>
          </w:p>
        </w:tc>
        <w:tc>
          <w:tcPr>
            <w:tcW w:w="740" w:type="dxa"/>
          </w:tcPr>
          <w:p w14:paraId="44EC0CD3">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8</w:t>
            </w:r>
          </w:p>
        </w:tc>
      </w:tr>
      <w:tr w14:paraId="0D8C0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59BCD7B2">
            <w:pPr>
              <w:spacing w:line="240" w:lineRule="auto"/>
              <w:jc w:val="center"/>
              <w:rPr>
                <w:rFonts w:hint="eastAsia" w:ascii="仿宋" w:hAnsi="仿宋" w:eastAsia="仿宋" w:cs="仿宋"/>
                <w:b w:val="0"/>
                <w:bCs w:val="0"/>
                <w:sz w:val="28"/>
                <w:szCs w:val="28"/>
              </w:rPr>
            </w:pPr>
          </w:p>
        </w:tc>
        <w:tc>
          <w:tcPr>
            <w:tcW w:w="1522" w:type="dxa"/>
          </w:tcPr>
          <w:p w14:paraId="5B5DC064">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冷却塔</w:t>
            </w:r>
          </w:p>
        </w:tc>
        <w:tc>
          <w:tcPr>
            <w:tcW w:w="5670" w:type="dxa"/>
          </w:tcPr>
          <w:p w14:paraId="07254C2B">
            <w:pPr>
              <w:spacing w:line="240" w:lineRule="auto"/>
              <w:jc w:val="center"/>
              <w:rPr>
                <w:rFonts w:hint="default"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single"/>
                <w:lang w:val="en-US" w:eastAsia="zh-CN"/>
              </w:rPr>
              <w:t>清洗冷却塔、检查电机、动力传动皮带、清洗布水器、检查填料。</w:t>
            </w:r>
          </w:p>
        </w:tc>
        <w:tc>
          <w:tcPr>
            <w:tcW w:w="740" w:type="dxa"/>
          </w:tcPr>
          <w:p w14:paraId="49EE8037">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r w14:paraId="5C75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41D912E8">
            <w:pPr>
              <w:spacing w:line="240" w:lineRule="auto"/>
              <w:jc w:val="center"/>
              <w:rPr>
                <w:rFonts w:hint="eastAsia" w:ascii="仿宋" w:hAnsi="仿宋" w:eastAsia="仿宋" w:cs="仿宋"/>
                <w:b w:val="0"/>
                <w:bCs w:val="0"/>
                <w:sz w:val="28"/>
                <w:szCs w:val="28"/>
              </w:rPr>
            </w:pPr>
          </w:p>
        </w:tc>
        <w:tc>
          <w:tcPr>
            <w:tcW w:w="1522" w:type="dxa"/>
          </w:tcPr>
          <w:p w14:paraId="4F69BF65">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水处理设备</w:t>
            </w:r>
          </w:p>
        </w:tc>
        <w:tc>
          <w:tcPr>
            <w:tcW w:w="5670" w:type="dxa"/>
          </w:tcPr>
          <w:p w14:paraId="3BF71102">
            <w:pPr>
              <w:spacing w:line="240" w:lineRule="auto"/>
              <w:jc w:val="center"/>
              <w:rPr>
                <w:rFonts w:hint="default"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single"/>
                <w:lang w:val="en-US" w:eastAsia="zh-CN"/>
              </w:rPr>
              <w:t>检查物理磁共振水处理设备，确保设备正常运行</w:t>
            </w:r>
          </w:p>
        </w:tc>
        <w:tc>
          <w:tcPr>
            <w:tcW w:w="740" w:type="dxa"/>
          </w:tcPr>
          <w:p w14:paraId="370020ED">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r w14:paraId="708C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7E04C134">
            <w:pPr>
              <w:spacing w:line="240" w:lineRule="auto"/>
              <w:jc w:val="center"/>
              <w:rPr>
                <w:rFonts w:hint="eastAsia" w:ascii="仿宋" w:hAnsi="仿宋" w:eastAsia="仿宋" w:cs="仿宋"/>
                <w:b w:val="0"/>
                <w:bCs w:val="0"/>
                <w:sz w:val="28"/>
                <w:szCs w:val="28"/>
              </w:rPr>
            </w:pPr>
          </w:p>
        </w:tc>
        <w:tc>
          <w:tcPr>
            <w:tcW w:w="1522" w:type="dxa"/>
          </w:tcPr>
          <w:p w14:paraId="4991A757">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冷冻水管路系统（阀门、过滤器）</w:t>
            </w:r>
          </w:p>
        </w:tc>
        <w:tc>
          <w:tcPr>
            <w:tcW w:w="5670" w:type="dxa"/>
          </w:tcPr>
          <w:p w14:paraId="676AFFF5">
            <w:pPr>
              <w:spacing w:line="240" w:lineRule="auto"/>
              <w:jc w:val="center"/>
              <w:rPr>
                <w:rFonts w:hint="default" w:ascii="仿宋" w:hAnsi="仿宋" w:eastAsia="仿宋" w:cs="仿宋"/>
                <w:b w:val="0"/>
                <w:bCs w:val="0"/>
                <w:sz w:val="28"/>
                <w:szCs w:val="28"/>
                <w:u w:val="single"/>
                <w:lang w:val="en-US" w:eastAsia="zh-CN"/>
              </w:rPr>
            </w:pPr>
            <w:r>
              <w:rPr>
                <w:rFonts w:hint="eastAsia" w:ascii="仿宋" w:hAnsi="仿宋" w:eastAsia="仿宋" w:cs="仿宋"/>
                <w:b w:val="0"/>
                <w:bCs w:val="0"/>
                <w:sz w:val="28"/>
                <w:szCs w:val="28"/>
                <w:u w:val="single"/>
                <w:lang w:val="en-US" w:eastAsia="zh-CN"/>
              </w:rPr>
              <w:t>检查设备管系统全部阀门及过滤器、负责保养、维修、更换。含润滑脂、过滤网。供应商自备一组阀门在现场。</w:t>
            </w:r>
          </w:p>
        </w:tc>
        <w:tc>
          <w:tcPr>
            <w:tcW w:w="740" w:type="dxa"/>
          </w:tcPr>
          <w:p w14:paraId="2A33F163">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r w14:paraId="34E2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0C9D02C0">
            <w:pPr>
              <w:spacing w:line="240" w:lineRule="auto"/>
              <w:jc w:val="center"/>
              <w:rPr>
                <w:rFonts w:hint="eastAsia" w:ascii="仿宋" w:hAnsi="仿宋" w:eastAsia="仿宋" w:cs="仿宋"/>
                <w:b w:val="0"/>
                <w:bCs w:val="0"/>
                <w:sz w:val="28"/>
                <w:szCs w:val="28"/>
              </w:rPr>
            </w:pPr>
          </w:p>
        </w:tc>
        <w:tc>
          <w:tcPr>
            <w:tcW w:w="1522" w:type="dxa"/>
          </w:tcPr>
          <w:p w14:paraId="79C81D7B">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冷却水管路系统（阀门过滤器）</w:t>
            </w:r>
          </w:p>
        </w:tc>
        <w:tc>
          <w:tcPr>
            <w:tcW w:w="5670" w:type="dxa"/>
          </w:tcPr>
          <w:p w14:paraId="4FFFF28F">
            <w:pPr>
              <w:spacing w:line="240" w:lineRule="auto"/>
              <w:jc w:val="center"/>
              <w:rPr>
                <w:rFonts w:hint="eastAsia" w:ascii="仿宋" w:hAnsi="仿宋" w:eastAsia="仿宋" w:cs="仿宋"/>
                <w:b w:val="0"/>
                <w:bCs w:val="0"/>
                <w:sz w:val="28"/>
                <w:szCs w:val="28"/>
                <w:u w:val="single"/>
              </w:rPr>
            </w:pPr>
            <w:r>
              <w:rPr>
                <w:rFonts w:hint="eastAsia" w:ascii="仿宋" w:hAnsi="仿宋" w:eastAsia="仿宋" w:cs="仿宋"/>
                <w:b w:val="0"/>
                <w:bCs w:val="0"/>
                <w:sz w:val="28"/>
                <w:szCs w:val="28"/>
                <w:u w:val="single"/>
                <w:lang w:val="en-US" w:eastAsia="zh-CN"/>
              </w:rPr>
              <w:t>检查设备管系统全部阀门及过滤器、负责保养、维修、更换。含润滑脂、过滤网。供应商自备一组阀门在现场。</w:t>
            </w:r>
          </w:p>
        </w:tc>
        <w:tc>
          <w:tcPr>
            <w:tcW w:w="740" w:type="dxa"/>
          </w:tcPr>
          <w:p w14:paraId="1D6CAC0F">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r w14:paraId="272C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0FEAF249">
            <w:pPr>
              <w:spacing w:line="240" w:lineRule="auto"/>
              <w:jc w:val="center"/>
              <w:rPr>
                <w:rFonts w:hint="eastAsia" w:ascii="仿宋" w:hAnsi="仿宋" w:eastAsia="仿宋" w:cs="仿宋"/>
                <w:b w:val="0"/>
                <w:bCs w:val="0"/>
                <w:sz w:val="28"/>
                <w:szCs w:val="28"/>
              </w:rPr>
            </w:pPr>
          </w:p>
        </w:tc>
        <w:tc>
          <w:tcPr>
            <w:tcW w:w="1522" w:type="dxa"/>
          </w:tcPr>
          <w:p w14:paraId="2C2891C0">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地源水管路系统</w:t>
            </w:r>
          </w:p>
        </w:tc>
        <w:tc>
          <w:tcPr>
            <w:tcW w:w="5670" w:type="dxa"/>
          </w:tcPr>
          <w:p w14:paraId="2A11FBFC">
            <w:pPr>
              <w:spacing w:line="240" w:lineRule="auto"/>
              <w:jc w:val="center"/>
              <w:rPr>
                <w:rFonts w:hint="default" w:ascii="仿宋" w:hAnsi="仿宋" w:eastAsia="仿宋" w:cs="仿宋"/>
                <w:b w:val="0"/>
                <w:bCs w:val="0"/>
                <w:sz w:val="28"/>
                <w:szCs w:val="28"/>
                <w:u w:val="single"/>
                <w:lang w:val="en-US"/>
              </w:rPr>
            </w:pPr>
            <w:r>
              <w:rPr>
                <w:rFonts w:hint="eastAsia" w:ascii="仿宋" w:hAnsi="仿宋" w:eastAsia="仿宋" w:cs="仿宋"/>
                <w:b w:val="0"/>
                <w:bCs w:val="0"/>
                <w:sz w:val="28"/>
                <w:szCs w:val="28"/>
                <w:u w:val="single"/>
                <w:lang w:val="en-US" w:eastAsia="zh-CN"/>
              </w:rPr>
              <w:t>检查设备管系统全部阀门及过滤器、负责保养、维修、更换。含润滑脂、过滤网。供应商自备一组阀门在现场。不含地埋管工作。</w:t>
            </w:r>
          </w:p>
        </w:tc>
        <w:tc>
          <w:tcPr>
            <w:tcW w:w="740" w:type="dxa"/>
          </w:tcPr>
          <w:p w14:paraId="108EE4CB">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r w14:paraId="17C3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9" w:type="dxa"/>
          </w:tcPr>
          <w:p w14:paraId="242C8ABC">
            <w:pPr>
              <w:spacing w:line="240" w:lineRule="auto"/>
              <w:jc w:val="center"/>
              <w:rPr>
                <w:rFonts w:hint="eastAsia" w:ascii="仿宋" w:hAnsi="仿宋" w:eastAsia="仿宋" w:cs="仿宋"/>
                <w:b w:val="0"/>
                <w:bCs w:val="0"/>
                <w:sz w:val="28"/>
                <w:szCs w:val="28"/>
              </w:rPr>
            </w:pPr>
          </w:p>
        </w:tc>
        <w:tc>
          <w:tcPr>
            <w:tcW w:w="1522" w:type="dxa"/>
          </w:tcPr>
          <w:p w14:paraId="6B72B7B3">
            <w:pPr>
              <w:spacing w:line="240" w:lineRule="auto"/>
              <w:jc w:val="center"/>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控制系统</w:t>
            </w:r>
          </w:p>
        </w:tc>
        <w:tc>
          <w:tcPr>
            <w:tcW w:w="5670" w:type="dxa"/>
          </w:tcPr>
          <w:p w14:paraId="75370EA9">
            <w:pPr>
              <w:numPr>
                <w:ilvl w:val="0"/>
                <w:numId w:val="0"/>
              </w:numPr>
              <w:spacing w:line="240" w:lineRule="auto"/>
              <w:rPr>
                <w:rFonts w:hint="default" w:ascii="仿宋" w:hAnsi="仿宋" w:eastAsia="仿宋" w:cs="仿宋"/>
                <w:color w:val="000000"/>
                <w:kern w:val="0"/>
                <w:sz w:val="28"/>
                <w:szCs w:val="28"/>
                <w:lang w:val="en-US" w:eastAsia="zh-CN"/>
              </w:rPr>
            </w:pPr>
            <w:r>
              <w:rPr>
                <w:rFonts w:hint="eastAsia" w:ascii="仿宋" w:hAnsi="仿宋" w:eastAsia="仿宋" w:cs="仿宋"/>
                <w:color w:val="000000"/>
                <w:kern w:val="0"/>
                <w:sz w:val="28"/>
                <w:szCs w:val="28"/>
                <w:lang w:val="en-US" w:eastAsia="zh-CN"/>
              </w:rPr>
              <w:t>运行视检依靠微电脑控制中心显示的读值作定期检视与保养，操作人员可以避免严重的运行故障。</w:t>
            </w:r>
          </w:p>
          <w:p w14:paraId="1DCF42AF">
            <w:pPr>
              <w:spacing w:line="240" w:lineRule="auto"/>
              <w:jc w:val="center"/>
              <w:rPr>
                <w:rFonts w:hint="eastAsia" w:ascii="仿宋" w:hAnsi="仿宋" w:eastAsia="仿宋" w:cs="仿宋"/>
                <w:b w:val="0"/>
                <w:bCs w:val="0"/>
                <w:sz w:val="28"/>
                <w:szCs w:val="28"/>
                <w:u w:val="single"/>
              </w:rPr>
            </w:pPr>
            <w:r>
              <w:rPr>
                <w:rFonts w:hint="eastAsia" w:ascii="仿宋" w:hAnsi="仿宋" w:eastAsia="仿宋" w:cs="仿宋"/>
                <w:color w:val="000000"/>
                <w:kern w:val="0"/>
                <w:sz w:val="28"/>
                <w:szCs w:val="28"/>
                <w:lang w:val="en-US" w:eastAsia="zh-CN"/>
              </w:rPr>
              <w:t>检查换热部分传感器、管道传感器、换热部分、风阀控制器、二氧化碳传感器，并清洗堵塞的传感器及滤网。</w:t>
            </w:r>
          </w:p>
        </w:tc>
        <w:tc>
          <w:tcPr>
            <w:tcW w:w="740" w:type="dxa"/>
          </w:tcPr>
          <w:p w14:paraId="0BC21BE3">
            <w:pPr>
              <w:spacing w:line="240" w:lineRule="auto"/>
              <w:jc w:val="cente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w:t>
            </w:r>
          </w:p>
        </w:tc>
      </w:tr>
    </w:tbl>
    <w:p w14:paraId="363B856B">
      <w:pPr>
        <w:ind w:firstLine="560" w:firstLineChars="200"/>
        <w:rPr>
          <w:rFonts w:hint="eastAsia" w:ascii="仿宋" w:hAnsi="仿宋" w:eastAsia="仿宋" w:cs="仿宋"/>
          <w:b w:val="0"/>
          <w:bCs w:val="0"/>
          <w:color w:val="C00000"/>
          <w:sz w:val="28"/>
          <w:szCs w:val="28"/>
          <w:u w:val="none"/>
          <w:lang w:val="en-US" w:eastAsia="zh-CN"/>
        </w:rPr>
      </w:pPr>
    </w:p>
    <w:p w14:paraId="756C6F35">
      <w:pPr>
        <w:ind w:firstLine="560" w:firstLineChars="200"/>
        <w:rPr>
          <w:rFonts w:hint="default" w:ascii="仿宋" w:hAnsi="仿宋" w:eastAsia="仿宋" w:cs="仿宋"/>
          <w:b w:val="0"/>
          <w:bCs w:val="0"/>
          <w:color w:val="auto"/>
          <w:sz w:val="28"/>
          <w:szCs w:val="28"/>
          <w:u w:val="none"/>
          <w:lang w:val="en-US" w:eastAsia="zh-CN"/>
        </w:rPr>
      </w:pPr>
      <w:r>
        <w:rPr>
          <w:rFonts w:hint="eastAsia" w:ascii="仿宋" w:hAnsi="仿宋" w:eastAsia="仿宋" w:cs="仿宋"/>
          <w:b w:val="0"/>
          <w:bCs w:val="0"/>
          <w:color w:val="auto"/>
          <w:sz w:val="28"/>
          <w:szCs w:val="28"/>
          <w:u w:val="none"/>
          <w:lang w:val="en-US" w:eastAsia="zh-CN"/>
        </w:rPr>
        <w:t>注释：成交单位作为我校维保单位，有义务在整个图书馆空调系统出现任何问题时4小时到达现场，维保单位应具备热泵机组维修能力和地源水系统埋管检查能力，以应对紧急故障。非合同义务范围内的维修费用另行支付。</w:t>
      </w:r>
    </w:p>
    <w:p w14:paraId="2C95F54B">
      <w:pPr>
        <w:ind w:firstLine="560" w:firstLineChars="200"/>
        <w:rPr>
          <w:rFonts w:hint="default" w:ascii="仿宋" w:hAnsi="仿宋" w:eastAsia="仿宋" w:cs="仿宋"/>
          <w:b w:val="0"/>
          <w:bCs w:val="0"/>
          <w:color w:val="auto"/>
          <w:sz w:val="28"/>
          <w:szCs w:val="28"/>
          <w:u w:val="none"/>
          <w:lang w:val="en-US" w:eastAsia="zh-CN"/>
        </w:rPr>
      </w:pPr>
      <w:r>
        <w:rPr>
          <w:rFonts w:hint="eastAsia" w:ascii="仿宋" w:hAnsi="仿宋" w:eastAsia="仿宋" w:cs="仿宋"/>
          <w:b w:val="0"/>
          <w:bCs w:val="0"/>
          <w:color w:val="auto"/>
          <w:sz w:val="28"/>
          <w:szCs w:val="28"/>
          <w:u w:val="none"/>
          <w:lang w:val="en-US" w:eastAsia="zh-CN"/>
        </w:rPr>
        <w:t>2、水系统部分维护材料清单：</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4"/>
        <w:gridCol w:w="3764"/>
        <w:gridCol w:w="1089"/>
        <w:gridCol w:w="1085"/>
      </w:tblGrid>
      <w:tr w14:paraId="1CA4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2655" w:type="dxa"/>
          </w:tcPr>
          <w:p w14:paraId="5FB529BB">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名称</w:t>
            </w:r>
          </w:p>
        </w:tc>
        <w:tc>
          <w:tcPr>
            <w:tcW w:w="3880" w:type="dxa"/>
          </w:tcPr>
          <w:p w14:paraId="573F4E4A">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工程名称</w:t>
            </w:r>
          </w:p>
        </w:tc>
        <w:tc>
          <w:tcPr>
            <w:tcW w:w="1112" w:type="dxa"/>
          </w:tcPr>
          <w:p w14:paraId="78CB3B53">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单位</w:t>
            </w:r>
          </w:p>
        </w:tc>
        <w:tc>
          <w:tcPr>
            <w:tcW w:w="1108" w:type="dxa"/>
          </w:tcPr>
          <w:p w14:paraId="1EDDCB4C">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工程量</w:t>
            </w:r>
          </w:p>
        </w:tc>
      </w:tr>
      <w:tr w14:paraId="51E4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vMerge w:val="restart"/>
          </w:tcPr>
          <w:p w14:paraId="16EC67C7">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中央空调水系统水质处理（空调侧和地源侧）</w:t>
            </w:r>
          </w:p>
        </w:tc>
        <w:tc>
          <w:tcPr>
            <w:tcW w:w="3880" w:type="dxa"/>
          </w:tcPr>
          <w:p w14:paraId="1AB81D3C">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水处理药剂</w:t>
            </w:r>
          </w:p>
        </w:tc>
        <w:tc>
          <w:tcPr>
            <w:tcW w:w="1112" w:type="dxa"/>
          </w:tcPr>
          <w:p w14:paraId="35EBBB20">
            <w:pPr>
              <w:spacing w:line="360" w:lineRule="auto"/>
              <w:jc w:val="left"/>
              <w:rPr>
                <w:rFonts w:ascii="仿宋" w:hAnsi="仿宋" w:eastAsia="仿宋" w:cs="仿宋"/>
                <w:b w:val="0"/>
                <w:bCs w:val="0"/>
                <w:color w:val="auto"/>
                <w:sz w:val="28"/>
                <w:szCs w:val="28"/>
              </w:rPr>
            </w:pPr>
          </w:p>
        </w:tc>
        <w:tc>
          <w:tcPr>
            <w:tcW w:w="1108" w:type="dxa"/>
          </w:tcPr>
          <w:p w14:paraId="07682294">
            <w:pPr>
              <w:spacing w:line="360" w:lineRule="auto"/>
              <w:jc w:val="left"/>
              <w:rPr>
                <w:rFonts w:ascii="仿宋" w:hAnsi="仿宋" w:eastAsia="仿宋" w:cs="仿宋"/>
                <w:b w:val="0"/>
                <w:bCs w:val="0"/>
                <w:color w:val="auto"/>
                <w:sz w:val="28"/>
                <w:szCs w:val="28"/>
              </w:rPr>
            </w:pPr>
          </w:p>
        </w:tc>
      </w:tr>
      <w:tr w14:paraId="5EDC6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5" w:type="dxa"/>
            <w:vMerge w:val="continue"/>
            <w:vAlign w:val="center"/>
          </w:tcPr>
          <w:p w14:paraId="0B583C3B">
            <w:pPr>
              <w:spacing w:line="360" w:lineRule="auto"/>
              <w:jc w:val="left"/>
              <w:rPr>
                <w:rFonts w:ascii="仿宋" w:hAnsi="仿宋" w:eastAsia="仿宋" w:cs="仿宋"/>
                <w:b w:val="0"/>
                <w:bCs w:val="0"/>
                <w:color w:val="auto"/>
                <w:sz w:val="28"/>
                <w:szCs w:val="28"/>
              </w:rPr>
            </w:pPr>
          </w:p>
        </w:tc>
        <w:tc>
          <w:tcPr>
            <w:tcW w:w="3880" w:type="dxa"/>
            <w:vAlign w:val="center"/>
          </w:tcPr>
          <w:p w14:paraId="541ADAE7">
            <w:pPr>
              <w:widowControl/>
              <w:jc w:val="left"/>
              <w:textAlignment w:val="top"/>
              <w:rPr>
                <w:rFonts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bidi="ar"/>
              </w:rPr>
              <w:t>1、</w:t>
            </w:r>
            <w:r>
              <w:rPr>
                <w:rStyle w:val="20"/>
                <w:rFonts w:ascii="仿宋" w:hAnsi="仿宋" w:eastAsia="仿宋" w:cs="仿宋"/>
                <w:b w:val="0"/>
                <w:bCs w:val="0"/>
                <w:color w:val="auto"/>
                <w:sz w:val="28"/>
                <w:szCs w:val="28"/>
                <w:lang w:bidi="ar"/>
              </w:rPr>
              <w:t>杀菌剂</w:t>
            </w:r>
            <w:r>
              <w:rPr>
                <w:rStyle w:val="20"/>
                <w:rFonts w:hint="default" w:asciiTheme="minorEastAsia" w:hAnsiTheme="minorEastAsia"/>
                <w:b w:val="0"/>
                <w:bCs w:val="0"/>
                <w:color w:val="auto"/>
                <w:lang w:bidi="ar"/>
              </w:rPr>
              <w:t>（约克）</w:t>
            </w:r>
          </w:p>
        </w:tc>
        <w:tc>
          <w:tcPr>
            <w:tcW w:w="1112" w:type="dxa"/>
            <w:vAlign w:val="center"/>
          </w:tcPr>
          <w:p w14:paraId="3D7F204E">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kg</w:t>
            </w:r>
          </w:p>
        </w:tc>
        <w:tc>
          <w:tcPr>
            <w:tcW w:w="1108" w:type="dxa"/>
          </w:tcPr>
          <w:p w14:paraId="11088807">
            <w:pPr>
              <w:widowControl/>
              <w:jc w:val="left"/>
              <w:textAlignment w:val="top"/>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sz w:val="28"/>
                <w:szCs w:val="28"/>
                <w:lang w:val="en-US" w:eastAsia="zh-CN"/>
              </w:rPr>
              <w:t>75</w:t>
            </w:r>
          </w:p>
        </w:tc>
      </w:tr>
      <w:tr w14:paraId="1AE7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5" w:type="dxa"/>
            <w:vMerge w:val="continue"/>
            <w:vAlign w:val="center"/>
          </w:tcPr>
          <w:p w14:paraId="554A5B15">
            <w:pPr>
              <w:spacing w:line="360" w:lineRule="auto"/>
              <w:jc w:val="left"/>
              <w:rPr>
                <w:rFonts w:ascii="仿宋" w:hAnsi="仿宋" w:eastAsia="仿宋" w:cs="仿宋"/>
                <w:b w:val="0"/>
                <w:bCs w:val="0"/>
                <w:color w:val="auto"/>
                <w:sz w:val="28"/>
                <w:szCs w:val="28"/>
              </w:rPr>
            </w:pPr>
          </w:p>
        </w:tc>
        <w:tc>
          <w:tcPr>
            <w:tcW w:w="3880" w:type="dxa"/>
            <w:vAlign w:val="center"/>
          </w:tcPr>
          <w:p w14:paraId="02D609E3">
            <w:pPr>
              <w:widowControl/>
              <w:jc w:val="left"/>
              <w:textAlignment w:val="top"/>
              <w:rPr>
                <w:rFonts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bidi="ar"/>
              </w:rPr>
              <w:t>2、</w:t>
            </w:r>
            <w:r>
              <w:rPr>
                <w:rStyle w:val="20"/>
                <w:rFonts w:ascii="仿宋" w:hAnsi="仿宋" w:eastAsia="仿宋" w:cs="仿宋"/>
                <w:b w:val="0"/>
                <w:bCs w:val="0"/>
                <w:color w:val="auto"/>
                <w:sz w:val="28"/>
                <w:szCs w:val="28"/>
                <w:lang w:bidi="ar"/>
              </w:rPr>
              <w:t>缓蚀剂</w:t>
            </w:r>
            <w:r>
              <w:rPr>
                <w:rStyle w:val="20"/>
                <w:rFonts w:hint="default" w:asciiTheme="minorEastAsia" w:hAnsiTheme="minorEastAsia"/>
                <w:b w:val="0"/>
                <w:bCs w:val="0"/>
                <w:color w:val="auto"/>
                <w:lang w:bidi="ar"/>
              </w:rPr>
              <w:t>（约克）</w:t>
            </w:r>
          </w:p>
        </w:tc>
        <w:tc>
          <w:tcPr>
            <w:tcW w:w="1112" w:type="dxa"/>
            <w:vAlign w:val="center"/>
          </w:tcPr>
          <w:p w14:paraId="4B823819">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kg</w:t>
            </w:r>
          </w:p>
        </w:tc>
        <w:tc>
          <w:tcPr>
            <w:tcW w:w="1108" w:type="dxa"/>
          </w:tcPr>
          <w:p w14:paraId="745A4319">
            <w:pPr>
              <w:widowControl/>
              <w:jc w:val="left"/>
              <w:textAlignment w:val="top"/>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sz w:val="28"/>
                <w:szCs w:val="28"/>
                <w:lang w:val="en-US" w:eastAsia="zh-CN"/>
              </w:rPr>
              <w:t>75</w:t>
            </w:r>
          </w:p>
        </w:tc>
      </w:tr>
      <w:tr w14:paraId="5B5E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5" w:type="dxa"/>
            <w:vMerge w:val="continue"/>
            <w:vAlign w:val="center"/>
          </w:tcPr>
          <w:p w14:paraId="21F83244">
            <w:pPr>
              <w:spacing w:line="360" w:lineRule="auto"/>
              <w:jc w:val="left"/>
              <w:rPr>
                <w:rFonts w:ascii="仿宋" w:hAnsi="仿宋" w:eastAsia="仿宋" w:cs="仿宋"/>
                <w:b w:val="0"/>
                <w:bCs w:val="0"/>
                <w:color w:val="auto"/>
                <w:sz w:val="28"/>
                <w:szCs w:val="28"/>
              </w:rPr>
            </w:pPr>
          </w:p>
        </w:tc>
        <w:tc>
          <w:tcPr>
            <w:tcW w:w="3880" w:type="dxa"/>
            <w:vAlign w:val="center"/>
          </w:tcPr>
          <w:p w14:paraId="4CE1AFA5">
            <w:pPr>
              <w:widowControl/>
              <w:jc w:val="left"/>
              <w:textAlignment w:val="top"/>
              <w:rPr>
                <w:rFonts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bidi="ar"/>
              </w:rPr>
              <w:t>3、</w:t>
            </w:r>
            <w:r>
              <w:rPr>
                <w:rStyle w:val="20"/>
                <w:rFonts w:ascii="仿宋" w:hAnsi="仿宋" w:eastAsia="仿宋" w:cs="仿宋"/>
                <w:b w:val="0"/>
                <w:bCs w:val="0"/>
                <w:color w:val="auto"/>
                <w:sz w:val="28"/>
                <w:szCs w:val="28"/>
                <w:lang w:bidi="ar"/>
              </w:rPr>
              <w:t>预膜剂</w:t>
            </w:r>
            <w:r>
              <w:rPr>
                <w:rStyle w:val="20"/>
                <w:rFonts w:hint="default" w:asciiTheme="minorEastAsia" w:hAnsiTheme="minorEastAsia"/>
                <w:b w:val="0"/>
                <w:bCs w:val="0"/>
                <w:color w:val="auto"/>
                <w:lang w:bidi="ar"/>
              </w:rPr>
              <w:t>（约克）</w:t>
            </w:r>
          </w:p>
        </w:tc>
        <w:tc>
          <w:tcPr>
            <w:tcW w:w="1112" w:type="dxa"/>
            <w:vAlign w:val="center"/>
          </w:tcPr>
          <w:p w14:paraId="659ED2AE">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kg</w:t>
            </w:r>
          </w:p>
        </w:tc>
        <w:tc>
          <w:tcPr>
            <w:tcW w:w="1108" w:type="dxa"/>
          </w:tcPr>
          <w:p w14:paraId="56470806">
            <w:pPr>
              <w:widowControl/>
              <w:jc w:val="left"/>
              <w:textAlignment w:val="top"/>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sz w:val="28"/>
                <w:szCs w:val="28"/>
                <w:lang w:val="en-US" w:eastAsia="zh-CN"/>
              </w:rPr>
              <w:t>75</w:t>
            </w:r>
          </w:p>
        </w:tc>
      </w:tr>
      <w:tr w14:paraId="3A21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5" w:type="dxa"/>
            <w:vMerge w:val="continue"/>
            <w:vAlign w:val="center"/>
          </w:tcPr>
          <w:p w14:paraId="25639BDA">
            <w:pPr>
              <w:spacing w:line="360" w:lineRule="auto"/>
              <w:jc w:val="left"/>
              <w:rPr>
                <w:rFonts w:ascii="仿宋" w:hAnsi="仿宋" w:eastAsia="仿宋" w:cs="仿宋"/>
                <w:b w:val="0"/>
                <w:bCs w:val="0"/>
                <w:color w:val="auto"/>
                <w:sz w:val="28"/>
                <w:szCs w:val="28"/>
              </w:rPr>
            </w:pPr>
          </w:p>
        </w:tc>
        <w:tc>
          <w:tcPr>
            <w:tcW w:w="3880" w:type="dxa"/>
            <w:vAlign w:val="center"/>
          </w:tcPr>
          <w:p w14:paraId="76893AF4">
            <w:pPr>
              <w:widowControl/>
              <w:jc w:val="left"/>
              <w:textAlignment w:val="top"/>
              <w:rPr>
                <w:rFonts w:ascii="仿宋" w:hAnsi="仿宋" w:eastAsia="仿宋" w:cs="仿宋"/>
                <w:b w:val="0"/>
                <w:bCs w:val="0"/>
                <w:color w:val="auto"/>
                <w:sz w:val="28"/>
                <w:szCs w:val="28"/>
              </w:rPr>
            </w:pPr>
            <w:r>
              <w:rPr>
                <w:rFonts w:hint="eastAsia" w:ascii="仿宋" w:hAnsi="仿宋" w:eastAsia="仿宋" w:cs="仿宋"/>
                <w:b w:val="0"/>
                <w:bCs w:val="0"/>
                <w:color w:val="auto"/>
                <w:kern w:val="0"/>
                <w:sz w:val="28"/>
                <w:szCs w:val="28"/>
                <w:lang w:bidi="ar"/>
              </w:rPr>
              <w:t>4、</w:t>
            </w:r>
            <w:r>
              <w:rPr>
                <w:rStyle w:val="20"/>
                <w:rFonts w:ascii="仿宋" w:hAnsi="仿宋" w:eastAsia="仿宋" w:cs="仿宋"/>
                <w:b w:val="0"/>
                <w:bCs w:val="0"/>
                <w:color w:val="auto"/>
                <w:sz w:val="28"/>
                <w:szCs w:val="28"/>
                <w:lang w:bidi="ar"/>
              </w:rPr>
              <w:t>表面活性清洗剂</w:t>
            </w:r>
            <w:r>
              <w:rPr>
                <w:rStyle w:val="20"/>
                <w:rFonts w:hint="default" w:asciiTheme="minorEastAsia" w:hAnsiTheme="minorEastAsia"/>
                <w:b w:val="0"/>
                <w:bCs w:val="0"/>
                <w:color w:val="auto"/>
                <w:lang w:bidi="ar"/>
              </w:rPr>
              <w:t>（约克）</w:t>
            </w:r>
          </w:p>
        </w:tc>
        <w:tc>
          <w:tcPr>
            <w:tcW w:w="1112" w:type="dxa"/>
            <w:vAlign w:val="center"/>
          </w:tcPr>
          <w:p w14:paraId="0EA4751F">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kg</w:t>
            </w:r>
          </w:p>
        </w:tc>
        <w:tc>
          <w:tcPr>
            <w:tcW w:w="1108" w:type="dxa"/>
          </w:tcPr>
          <w:p w14:paraId="1AFCB2AA">
            <w:pPr>
              <w:widowControl/>
              <w:jc w:val="left"/>
              <w:textAlignment w:val="top"/>
              <w:rPr>
                <w:rFonts w:hint="default" w:ascii="仿宋" w:hAnsi="仿宋" w:eastAsia="仿宋" w:cs="仿宋"/>
                <w:b w:val="0"/>
                <w:bCs w:val="0"/>
                <w:color w:val="auto"/>
                <w:sz w:val="28"/>
                <w:szCs w:val="28"/>
                <w:lang w:val="en-US"/>
              </w:rPr>
            </w:pPr>
            <w:r>
              <w:rPr>
                <w:rFonts w:hint="eastAsia" w:ascii="仿宋" w:hAnsi="仿宋" w:eastAsia="仿宋" w:cs="仿宋"/>
                <w:b w:val="0"/>
                <w:bCs w:val="0"/>
                <w:color w:val="auto"/>
                <w:sz w:val="28"/>
                <w:szCs w:val="28"/>
                <w:lang w:val="en-US" w:eastAsia="zh-CN"/>
              </w:rPr>
              <w:t>75</w:t>
            </w:r>
          </w:p>
        </w:tc>
      </w:tr>
      <w:tr w14:paraId="0554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0" w:type="auto"/>
            <w:gridSpan w:val="4"/>
          </w:tcPr>
          <w:p w14:paraId="4C369944">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以实际使用为准，不足的需补充。</w:t>
            </w:r>
          </w:p>
        </w:tc>
      </w:tr>
      <w:tr w14:paraId="2366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tcPr>
          <w:p w14:paraId="7E45707C">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名称</w:t>
            </w:r>
          </w:p>
        </w:tc>
        <w:tc>
          <w:tcPr>
            <w:tcW w:w="3880" w:type="dxa"/>
          </w:tcPr>
          <w:p w14:paraId="2BBC8363">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工程名称</w:t>
            </w:r>
          </w:p>
        </w:tc>
        <w:tc>
          <w:tcPr>
            <w:tcW w:w="1112" w:type="dxa"/>
          </w:tcPr>
          <w:p w14:paraId="5A9476BA">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单位</w:t>
            </w:r>
          </w:p>
        </w:tc>
        <w:tc>
          <w:tcPr>
            <w:tcW w:w="1108" w:type="dxa"/>
          </w:tcPr>
          <w:p w14:paraId="3011EB58">
            <w:pPr>
              <w:spacing w:line="360" w:lineRule="auto"/>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工程量</w:t>
            </w:r>
          </w:p>
        </w:tc>
      </w:tr>
      <w:tr w14:paraId="46ED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5" w:type="dxa"/>
            <w:vMerge w:val="restart"/>
          </w:tcPr>
          <w:p w14:paraId="0900F9F0">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机组冷凝器、蒸发器化学清洗</w:t>
            </w:r>
          </w:p>
        </w:tc>
        <w:tc>
          <w:tcPr>
            <w:tcW w:w="3880" w:type="dxa"/>
            <w:vAlign w:val="center"/>
          </w:tcPr>
          <w:p w14:paraId="6AA85E8D">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冷凝器、蒸发器清洗材料</w:t>
            </w:r>
          </w:p>
        </w:tc>
        <w:tc>
          <w:tcPr>
            <w:tcW w:w="1112" w:type="dxa"/>
          </w:tcPr>
          <w:p w14:paraId="54D9AA0D">
            <w:pPr>
              <w:jc w:val="left"/>
              <w:rPr>
                <w:rFonts w:ascii="仿宋" w:hAnsi="仿宋" w:eastAsia="仿宋" w:cs="仿宋"/>
                <w:b w:val="0"/>
                <w:bCs w:val="0"/>
                <w:color w:val="auto"/>
                <w:sz w:val="28"/>
                <w:szCs w:val="28"/>
              </w:rPr>
            </w:pPr>
          </w:p>
        </w:tc>
        <w:tc>
          <w:tcPr>
            <w:tcW w:w="1108" w:type="dxa"/>
          </w:tcPr>
          <w:p w14:paraId="245D6D3C">
            <w:pPr>
              <w:jc w:val="left"/>
              <w:rPr>
                <w:rFonts w:ascii="仿宋" w:hAnsi="仿宋" w:eastAsia="仿宋" w:cs="仿宋"/>
                <w:b w:val="0"/>
                <w:bCs w:val="0"/>
                <w:color w:val="auto"/>
                <w:sz w:val="28"/>
                <w:szCs w:val="28"/>
              </w:rPr>
            </w:pPr>
          </w:p>
        </w:tc>
      </w:tr>
      <w:tr w14:paraId="6518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5" w:type="dxa"/>
            <w:vMerge w:val="continue"/>
          </w:tcPr>
          <w:p w14:paraId="5F83D7D4">
            <w:pPr>
              <w:jc w:val="left"/>
              <w:rPr>
                <w:rFonts w:ascii="仿宋" w:hAnsi="仿宋" w:eastAsia="仿宋" w:cs="仿宋"/>
                <w:b w:val="0"/>
                <w:bCs w:val="0"/>
                <w:color w:val="auto"/>
                <w:sz w:val="28"/>
                <w:szCs w:val="28"/>
              </w:rPr>
            </w:pPr>
          </w:p>
        </w:tc>
        <w:tc>
          <w:tcPr>
            <w:tcW w:w="3880" w:type="dxa"/>
            <w:vAlign w:val="center"/>
          </w:tcPr>
          <w:p w14:paraId="12540082">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1、除垢清洗剂</w:t>
            </w:r>
            <w:r>
              <w:rPr>
                <w:rStyle w:val="20"/>
                <w:rFonts w:hint="default" w:asciiTheme="minorEastAsia" w:hAnsiTheme="minorEastAsia"/>
                <w:b w:val="0"/>
                <w:bCs w:val="0"/>
                <w:color w:val="auto"/>
                <w:lang w:bidi="ar"/>
              </w:rPr>
              <w:t>（约克）</w:t>
            </w:r>
          </w:p>
        </w:tc>
        <w:tc>
          <w:tcPr>
            <w:tcW w:w="1112" w:type="dxa"/>
            <w:vAlign w:val="center"/>
          </w:tcPr>
          <w:p w14:paraId="4158A456">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kg</w:t>
            </w:r>
          </w:p>
        </w:tc>
        <w:tc>
          <w:tcPr>
            <w:tcW w:w="1108" w:type="dxa"/>
          </w:tcPr>
          <w:p w14:paraId="054AE61E">
            <w:pPr>
              <w:jc w:val="left"/>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75</w:t>
            </w:r>
          </w:p>
        </w:tc>
      </w:tr>
      <w:tr w14:paraId="4FAE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55" w:type="dxa"/>
            <w:vMerge w:val="continue"/>
          </w:tcPr>
          <w:p w14:paraId="10D91308">
            <w:pPr>
              <w:jc w:val="left"/>
              <w:rPr>
                <w:rFonts w:ascii="仿宋" w:hAnsi="仿宋" w:eastAsia="仿宋" w:cs="仿宋"/>
                <w:b w:val="0"/>
                <w:bCs w:val="0"/>
                <w:color w:val="auto"/>
                <w:sz w:val="28"/>
                <w:szCs w:val="28"/>
              </w:rPr>
            </w:pPr>
          </w:p>
        </w:tc>
        <w:tc>
          <w:tcPr>
            <w:tcW w:w="3880" w:type="dxa"/>
            <w:vAlign w:val="center"/>
          </w:tcPr>
          <w:p w14:paraId="5E8BC18F">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2、钝化剂</w:t>
            </w:r>
            <w:r>
              <w:rPr>
                <w:rStyle w:val="20"/>
                <w:rFonts w:hint="default" w:asciiTheme="minorEastAsia" w:hAnsiTheme="minorEastAsia"/>
                <w:b w:val="0"/>
                <w:bCs w:val="0"/>
                <w:color w:val="auto"/>
                <w:lang w:bidi="ar"/>
              </w:rPr>
              <w:t>（约克）</w:t>
            </w:r>
          </w:p>
        </w:tc>
        <w:tc>
          <w:tcPr>
            <w:tcW w:w="1112" w:type="dxa"/>
            <w:vAlign w:val="center"/>
          </w:tcPr>
          <w:p w14:paraId="72A07A05">
            <w:pPr>
              <w:jc w:val="left"/>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kg</w:t>
            </w:r>
          </w:p>
        </w:tc>
        <w:tc>
          <w:tcPr>
            <w:tcW w:w="1108" w:type="dxa"/>
          </w:tcPr>
          <w:p w14:paraId="7F339652">
            <w:pPr>
              <w:jc w:val="left"/>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75</w:t>
            </w:r>
          </w:p>
        </w:tc>
      </w:tr>
    </w:tbl>
    <w:p w14:paraId="37EA27A7">
      <w:pPr>
        <w:numPr>
          <w:ilvl w:val="0"/>
          <w:numId w:val="0"/>
        </w:numPr>
        <w:spacing w:before="120"/>
        <w:ind w:firstLine="560" w:firstLineChars="200"/>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4、其他附属设施保养耗材清单</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4"/>
        <w:gridCol w:w="3764"/>
        <w:gridCol w:w="1089"/>
        <w:gridCol w:w="1085"/>
      </w:tblGrid>
      <w:tr w14:paraId="4E1E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0" w:type="auto"/>
            <w:gridSpan w:val="4"/>
          </w:tcPr>
          <w:p w14:paraId="7E0C8068">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以实际使用为准，不足的需补充.</w:t>
            </w:r>
          </w:p>
        </w:tc>
      </w:tr>
      <w:tr w14:paraId="5FBDC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tcPr>
          <w:p w14:paraId="3C8ECBF8">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名称</w:t>
            </w:r>
          </w:p>
        </w:tc>
        <w:tc>
          <w:tcPr>
            <w:tcW w:w="3880" w:type="dxa"/>
          </w:tcPr>
          <w:p w14:paraId="65418801">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工程名称</w:t>
            </w:r>
          </w:p>
        </w:tc>
        <w:tc>
          <w:tcPr>
            <w:tcW w:w="1112" w:type="dxa"/>
          </w:tcPr>
          <w:p w14:paraId="3ED6FE5F">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单位</w:t>
            </w:r>
          </w:p>
        </w:tc>
        <w:tc>
          <w:tcPr>
            <w:tcW w:w="1108" w:type="dxa"/>
          </w:tcPr>
          <w:p w14:paraId="451C7FEF">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工程量</w:t>
            </w:r>
          </w:p>
        </w:tc>
      </w:tr>
      <w:tr w14:paraId="1DA0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vMerge w:val="restart"/>
          </w:tcPr>
          <w:p w14:paraId="4F366D32">
            <w:pPr>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机房内8台水泵和管道阀门、过滤器清洗保养</w:t>
            </w:r>
          </w:p>
        </w:tc>
        <w:tc>
          <w:tcPr>
            <w:tcW w:w="3880" w:type="dxa"/>
            <w:vAlign w:val="center"/>
          </w:tcPr>
          <w:p w14:paraId="48BAF222">
            <w:pP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1、备用阀门</w:t>
            </w:r>
          </w:p>
        </w:tc>
        <w:tc>
          <w:tcPr>
            <w:tcW w:w="1112" w:type="dxa"/>
            <w:vAlign w:val="center"/>
          </w:tcPr>
          <w:p w14:paraId="107A5384">
            <w:pPr>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项</w:t>
            </w:r>
          </w:p>
        </w:tc>
        <w:tc>
          <w:tcPr>
            <w:tcW w:w="1108" w:type="dxa"/>
            <w:vAlign w:val="center"/>
          </w:tcPr>
          <w:p w14:paraId="066C1B6C">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r>
      <w:tr w14:paraId="6E90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vMerge w:val="continue"/>
          </w:tcPr>
          <w:p w14:paraId="26E6BC97">
            <w:pPr>
              <w:jc w:val="center"/>
              <w:rPr>
                <w:rFonts w:ascii="仿宋" w:hAnsi="仿宋" w:eastAsia="仿宋" w:cs="仿宋"/>
                <w:b w:val="0"/>
                <w:bCs w:val="0"/>
                <w:color w:val="auto"/>
                <w:sz w:val="28"/>
                <w:szCs w:val="28"/>
              </w:rPr>
            </w:pPr>
          </w:p>
        </w:tc>
        <w:tc>
          <w:tcPr>
            <w:tcW w:w="3880" w:type="dxa"/>
            <w:vAlign w:val="center"/>
          </w:tcPr>
          <w:p w14:paraId="42FBB1B0">
            <w:pPr>
              <w:tabs>
                <w:tab w:val="left" w:pos="2041"/>
              </w:tabs>
              <w:spacing w:line="360" w:lineRule="auto"/>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2、除锈剂</w:t>
            </w:r>
            <w:r>
              <w:rPr>
                <w:rFonts w:hint="eastAsia" w:ascii="仿宋" w:hAnsi="仿宋" w:eastAsia="仿宋" w:cs="仿宋"/>
                <w:b w:val="0"/>
                <w:bCs w:val="0"/>
                <w:color w:val="auto"/>
                <w:sz w:val="28"/>
                <w:szCs w:val="28"/>
              </w:rPr>
              <w:tab/>
            </w:r>
          </w:p>
        </w:tc>
        <w:tc>
          <w:tcPr>
            <w:tcW w:w="1112" w:type="dxa"/>
          </w:tcPr>
          <w:p w14:paraId="3DE3B90F">
            <w:pPr>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项</w:t>
            </w:r>
          </w:p>
        </w:tc>
        <w:tc>
          <w:tcPr>
            <w:tcW w:w="1108" w:type="dxa"/>
            <w:vAlign w:val="center"/>
          </w:tcPr>
          <w:p w14:paraId="3F6A5579">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r>
      <w:tr w14:paraId="70F6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vMerge w:val="continue"/>
          </w:tcPr>
          <w:p w14:paraId="082E7A7D">
            <w:pPr>
              <w:jc w:val="center"/>
              <w:rPr>
                <w:rFonts w:ascii="仿宋" w:hAnsi="仿宋" w:eastAsia="仿宋" w:cs="仿宋"/>
                <w:b w:val="0"/>
                <w:bCs w:val="0"/>
                <w:color w:val="auto"/>
                <w:sz w:val="28"/>
                <w:szCs w:val="28"/>
              </w:rPr>
            </w:pPr>
          </w:p>
        </w:tc>
        <w:tc>
          <w:tcPr>
            <w:tcW w:w="3880" w:type="dxa"/>
            <w:vAlign w:val="center"/>
          </w:tcPr>
          <w:p w14:paraId="345ED1F4">
            <w:pPr>
              <w:spacing w:line="360" w:lineRule="auto"/>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 xml:space="preserve">3、螺栓    </w:t>
            </w:r>
          </w:p>
        </w:tc>
        <w:tc>
          <w:tcPr>
            <w:tcW w:w="1112" w:type="dxa"/>
          </w:tcPr>
          <w:p w14:paraId="63435606">
            <w:pPr>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项</w:t>
            </w:r>
          </w:p>
        </w:tc>
        <w:tc>
          <w:tcPr>
            <w:tcW w:w="1108" w:type="dxa"/>
            <w:vAlign w:val="center"/>
          </w:tcPr>
          <w:p w14:paraId="44911B95">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r>
      <w:tr w14:paraId="5FC5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vMerge w:val="continue"/>
          </w:tcPr>
          <w:p w14:paraId="74F0A9F3">
            <w:pPr>
              <w:jc w:val="center"/>
              <w:rPr>
                <w:rFonts w:ascii="仿宋" w:hAnsi="仿宋" w:eastAsia="仿宋" w:cs="仿宋"/>
                <w:b w:val="0"/>
                <w:bCs w:val="0"/>
                <w:color w:val="auto"/>
                <w:sz w:val="28"/>
                <w:szCs w:val="28"/>
              </w:rPr>
            </w:pPr>
          </w:p>
        </w:tc>
        <w:tc>
          <w:tcPr>
            <w:tcW w:w="3880" w:type="dxa"/>
            <w:vAlign w:val="center"/>
          </w:tcPr>
          <w:p w14:paraId="694CF092">
            <w:pPr>
              <w:spacing w:line="360" w:lineRule="auto"/>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 xml:space="preserve">4、垫片等     </w:t>
            </w:r>
          </w:p>
        </w:tc>
        <w:tc>
          <w:tcPr>
            <w:tcW w:w="1112" w:type="dxa"/>
          </w:tcPr>
          <w:p w14:paraId="7D3F9B11">
            <w:pPr>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项</w:t>
            </w:r>
          </w:p>
        </w:tc>
        <w:tc>
          <w:tcPr>
            <w:tcW w:w="1108" w:type="dxa"/>
            <w:vAlign w:val="center"/>
          </w:tcPr>
          <w:p w14:paraId="2BEB5E0C">
            <w:pPr>
              <w:spacing w:line="360" w:lineRule="auto"/>
              <w:jc w:val="center"/>
              <w:rPr>
                <w:rFonts w:ascii="仿宋" w:hAnsi="仿宋" w:eastAsia="仿宋" w:cs="仿宋"/>
                <w:b w:val="0"/>
                <w:bCs w:val="0"/>
                <w:color w:val="auto"/>
                <w:sz w:val="28"/>
                <w:szCs w:val="28"/>
              </w:rPr>
            </w:pPr>
            <w:r>
              <w:rPr>
                <w:rFonts w:hint="eastAsia" w:ascii="仿宋" w:hAnsi="仿宋" w:eastAsia="仿宋" w:cs="仿宋"/>
                <w:b w:val="0"/>
                <w:bCs w:val="0"/>
                <w:color w:val="auto"/>
                <w:sz w:val="28"/>
                <w:szCs w:val="28"/>
              </w:rPr>
              <w:t>1</w:t>
            </w:r>
          </w:p>
        </w:tc>
      </w:tr>
      <w:tr w14:paraId="3005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5" w:type="dxa"/>
          </w:tcPr>
          <w:p w14:paraId="766D62D9">
            <w:pPr>
              <w:ind w:left="0" w:leftChars="0" w:firstLine="0" w:firstLineChars="0"/>
              <w:jc w:val="center"/>
              <w:rPr>
                <w:rFonts w:hint="eastAsia" w:ascii="仿宋" w:hAnsi="仿宋" w:eastAsia="仿宋" w:cs="仿宋"/>
                <w:b w:val="0"/>
                <w:bCs w:val="0"/>
                <w:color w:val="auto"/>
                <w:sz w:val="28"/>
                <w:szCs w:val="28"/>
                <w:lang w:eastAsia="zh"/>
                <w:woUserID w:val="1"/>
              </w:rPr>
            </w:pPr>
            <w:r>
              <w:rPr>
                <w:rFonts w:hint="eastAsia" w:ascii="仿宋" w:hAnsi="仿宋" w:eastAsia="仿宋" w:cs="仿宋"/>
                <w:b w:val="0"/>
                <w:bCs w:val="0"/>
                <w:color w:val="auto"/>
                <w:sz w:val="28"/>
                <w:szCs w:val="28"/>
                <w:lang w:eastAsia="zh"/>
                <w:woUserID w:val="1"/>
              </w:rPr>
              <w:t>室内空调末端</w:t>
            </w:r>
          </w:p>
        </w:tc>
        <w:tc>
          <w:tcPr>
            <w:tcW w:w="3880" w:type="dxa"/>
            <w:vAlign w:val="center"/>
          </w:tcPr>
          <w:p w14:paraId="01200292">
            <w:pPr>
              <w:spacing w:line="360" w:lineRule="auto"/>
              <w:ind w:left="0" w:leftChars="0" w:firstLine="0" w:firstLineChars="0"/>
              <w:rPr>
                <w:rFonts w:hint="default" w:ascii="仿宋" w:hAnsi="仿宋" w:eastAsia="仿宋" w:cs="仿宋"/>
                <w:b w:val="0"/>
                <w:bCs w:val="0"/>
                <w:color w:val="auto"/>
                <w:sz w:val="28"/>
                <w:szCs w:val="28"/>
                <w:lang w:val="en-US" w:eastAsia="zh"/>
                <w:woUserID w:val="1"/>
              </w:rPr>
            </w:pPr>
            <w:r>
              <w:rPr>
                <w:rFonts w:hint="eastAsia" w:ascii="仿宋" w:hAnsi="仿宋" w:eastAsia="仿宋" w:cs="仿宋"/>
                <w:b w:val="0"/>
                <w:bCs w:val="0"/>
                <w:color w:val="auto"/>
                <w:sz w:val="28"/>
                <w:szCs w:val="28"/>
                <w:lang w:eastAsia="zh"/>
                <w:woUserID w:val="1"/>
              </w:rPr>
              <w:t>1.</w:t>
            </w:r>
            <w:r>
              <w:rPr>
                <w:rFonts w:hint="eastAsia" w:ascii="仿宋" w:hAnsi="仿宋" w:eastAsia="仿宋" w:cs="仿宋"/>
                <w:b w:val="0"/>
                <w:bCs w:val="0"/>
                <w:color w:val="auto"/>
                <w:sz w:val="28"/>
                <w:szCs w:val="28"/>
                <w:lang w:val="en-US" w:eastAsia="zh-CN"/>
                <w:woUserID w:val="1"/>
              </w:rPr>
              <w:t>电磁阀、Y型过滤器</w:t>
            </w:r>
          </w:p>
        </w:tc>
        <w:tc>
          <w:tcPr>
            <w:tcW w:w="1112" w:type="dxa"/>
          </w:tcPr>
          <w:p w14:paraId="581E6061">
            <w:pPr>
              <w:ind w:left="0" w:leftChars="0" w:firstLine="0" w:firstLineChars="0"/>
              <w:jc w:val="center"/>
              <w:rPr>
                <w:rFonts w:hint="eastAsia" w:ascii="仿宋" w:hAnsi="仿宋" w:eastAsia="仿宋" w:cs="仿宋"/>
                <w:b w:val="0"/>
                <w:bCs w:val="0"/>
                <w:color w:val="auto"/>
                <w:sz w:val="28"/>
                <w:szCs w:val="28"/>
                <w:lang w:val="en-US" w:eastAsia="zh-CN"/>
                <w:woUserID w:val="1"/>
              </w:rPr>
            </w:pPr>
            <w:r>
              <w:rPr>
                <w:rFonts w:hint="eastAsia" w:ascii="仿宋" w:hAnsi="仿宋" w:eastAsia="仿宋" w:cs="仿宋"/>
                <w:b w:val="0"/>
                <w:bCs w:val="0"/>
                <w:color w:val="auto"/>
                <w:sz w:val="28"/>
                <w:szCs w:val="28"/>
                <w:lang w:val="en-US" w:eastAsia="zh-CN"/>
                <w:woUserID w:val="1"/>
              </w:rPr>
              <w:t>项</w:t>
            </w:r>
          </w:p>
        </w:tc>
        <w:tc>
          <w:tcPr>
            <w:tcW w:w="1108" w:type="dxa"/>
            <w:vAlign w:val="center"/>
          </w:tcPr>
          <w:p w14:paraId="04B23E4C">
            <w:pPr>
              <w:spacing w:line="360" w:lineRule="auto"/>
              <w:ind w:left="0" w:leftChars="0" w:firstLine="0" w:firstLineChars="0"/>
              <w:jc w:val="center"/>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1</w:t>
            </w:r>
          </w:p>
        </w:tc>
      </w:tr>
    </w:tbl>
    <w:p w14:paraId="77C6072A">
      <w:pPr>
        <w:numPr>
          <w:ilvl w:val="0"/>
          <w:numId w:val="0"/>
        </w:numPr>
        <w:spacing w:before="120"/>
        <w:ind w:leftChars="0" w:firstLine="562" w:firstLineChars="200"/>
        <w:rPr>
          <w:rFonts w:hint="eastAsia" w:ascii="仿宋" w:hAnsi="仿宋" w:eastAsia="仿宋" w:cs="仿宋"/>
          <w:b/>
          <w:bCs w:val="0"/>
          <w:color w:val="auto"/>
          <w:sz w:val="28"/>
          <w:szCs w:val="28"/>
          <w:lang w:val="en-US" w:eastAsia="zh-CN"/>
        </w:rPr>
      </w:pPr>
      <w:r>
        <w:rPr>
          <w:rFonts w:hint="eastAsia" w:ascii="仿宋" w:hAnsi="仿宋" w:eastAsia="仿宋" w:cs="仿宋"/>
          <w:b/>
          <w:bCs w:val="0"/>
          <w:color w:val="auto"/>
          <w:sz w:val="28"/>
          <w:szCs w:val="28"/>
          <w:lang w:val="en-US" w:eastAsia="zh-CN"/>
        </w:rPr>
        <w:t>六、质保要求及服务要求</w:t>
      </w:r>
    </w:p>
    <w:p w14:paraId="6CC59C26">
      <w:pPr>
        <w:numPr>
          <w:ilvl w:val="0"/>
          <w:numId w:val="0"/>
        </w:numPr>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1.滤网、管道压力表、传感器等易损件外，对涉及的维修内容质保1年，人为或其他不可抗因素导致的故障除外。</w:t>
      </w:r>
    </w:p>
    <w:p w14:paraId="4CE90635">
      <w:pPr>
        <w:numPr>
          <w:ilvl w:val="0"/>
          <w:numId w:val="0"/>
        </w:numPr>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2.成交单位必须提供设备保养主要材料的出厂证明、报关单、合格证及厂家使用授权。</w:t>
      </w:r>
    </w:p>
    <w:p w14:paraId="6DF1C1A0">
      <w:pPr>
        <w:numPr>
          <w:ilvl w:val="0"/>
          <w:numId w:val="0"/>
        </w:numPr>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3.质保期间内出现的机组和设施设备故障，成交单位在接到报修信息后应在</w:t>
      </w:r>
      <w:r>
        <w:rPr>
          <w:rFonts w:hint="eastAsia" w:ascii="仿宋" w:hAnsi="仿宋" w:eastAsia="仿宋" w:cs="仿宋"/>
          <w:color w:val="auto"/>
          <w:sz w:val="28"/>
          <w:szCs w:val="28"/>
          <w:highlight w:val="none"/>
          <w:lang w:val="en-US" w:eastAsia="zh-CN"/>
        </w:rPr>
        <w:t>四（4）个工作小时内</w:t>
      </w:r>
      <w:r>
        <w:rPr>
          <w:rFonts w:hint="eastAsia" w:ascii="仿宋" w:hAnsi="仿宋" w:eastAsia="仿宋" w:cs="仿宋"/>
          <w:color w:val="auto"/>
          <w:sz w:val="28"/>
          <w:szCs w:val="28"/>
          <w:lang w:val="en-US" w:eastAsia="zh-CN"/>
        </w:rPr>
        <w:t>到达现场进行故障排查并提出解决方案。</w:t>
      </w:r>
    </w:p>
    <w:p w14:paraId="5CBA06C5">
      <w:pPr>
        <w:numPr>
          <w:ilvl w:val="0"/>
          <w:numId w:val="0"/>
        </w:numPr>
        <w:ind w:firstLine="560" w:firstLineChars="200"/>
        <w:jc w:val="left"/>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4.保养后与校</w:t>
      </w:r>
      <w:r>
        <w:rPr>
          <w:rFonts w:hint="eastAsia" w:ascii="仿宋" w:hAnsi="仿宋" w:eastAsia="仿宋" w:cs="仿宋"/>
          <w:color w:val="auto"/>
          <w:sz w:val="28"/>
          <w:szCs w:val="28"/>
          <w:highlight w:val="none"/>
          <w:lang w:val="en-US" w:eastAsia="zh-CN"/>
        </w:rPr>
        <w:t>方</w:t>
      </w:r>
      <w:r>
        <w:rPr>
          <w:rFonts w:hint="eastAsia" w:ascii="仿宋" w:hAnsi="仿宋" w:eastAsia="仿宋" w:cs="仿宋"/>
          <w:color w:val="auto"/>
          <w:sz w:val="28"/>
          <w:szCs w:val="28"/>
          <w:lang w:val="en-US" w:eastAsia="zh-CN"/>
        </w:rPr>
        <w:t>操作人员进行操作指导培训，并使用过程中遇到的问题进行免费的专业指导。</w:t>
      </w:r>
    </w:p>
    <w:p w14:paraId="56C34E4D">
      <w:pPr>
        <w:numPr>
          <w:ilvl w:val="0"/>
          <w:numId w:val="0"/>
        </w:numPr>
        <w:ind w:firstLine="560" w:firstLineChars="200"/>
        <w:jc w:val="left"/>
        <w:rPr>
          <w:rFonts w:hint="eastAsia" w:ascii="仿宋" w:hAnsi="仿宋" w:eastAsia="仿宋" w:cs="仿宋"/>
          <w:b w:val="0"/>
          <w:bCs w:val="0"/>
          <w:color w:val="auto"/>
          <w:sz w:val="28"/>
          <w:szCs w:val="28"/>
          <w:lang w:val="en-US" w:eastAsia="zh-CN"/>
        </w:rPr>
      </w:pPr>
      <w:r>
        <w:rPr>
          <w:rFonts w:hint="eastAsia" w:ascii="仿宋" w:hAnsi="仿宋" w:eastAsia="仿宋" w:cs="仿宋"/>
          <w:color w:val="auto"/>
          <w:sz w:val="28"/>
          <w:szCs w:val="28"/>
          <w:lang w:val="en-US" w:eastAsia="zh-CN"/>
        </w:rPr>
        <w:t>5.</w:t>
      </w:r>
      <w:r>
        <w:rPr>
          <w:rFonts w:hint="eastAsia" w:ascii="仿宋" w:hAnsi="仿宋" w:eastAsia="仿宋" w:cs="仿宋"/>
          <w:b w:val="0"/>
          <w:bCs w:val="0"/>
          <w:color w:val="auto"/>
          <w:sz w:val="28"/>
          <w:szCs w:val="28"/>
          <w:lang w:val="en-US" w:eastAsia="zh-CN"/>
        </w:rPr>
        <w:t>每月进行地源热泵系统巡检，排查设备密闭冷却水、压力安全阀等重要设施，确保设备处于最佳运行状态。</w:t>
      </w:r>
    </w:p>
    <w:p w14:paraId="1A8C0375">
      <w:pPr>
        <w:numPr>
          <w:ilvl w:val="0"/>
          <w:numId w:val="0"/>
        </w:numPr>
        <w:ind w:firstLine="560" w:firstLineChars="200"/>
        <w:jc w:val="left"/>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6.与校方设备操作人员进行沟通，根据日常操作及设备运行记录，诊断机组有无隐藏故障及故障诱因，及时出具书面文件向校方反馈巡检排查结果。</w:t>
      </w:r>
    </w:p>
    <w:p w14:paraId="223BD05D">
      <w:pPr>
        <w:numPr>
          <w:ilvl w:val="0"/>
          <w:numId w:val="0"/>
        </w:numPr>
        <w:ind w:firstLine="560" w:firstLineChars="200"/>
        <w:jc w:val="left"/>
        <w:rPr>
          <w:rFonts w:hint="default" w:ascii="仿宋" w:hAnsi="仿宋" w:eastAsia="仿宋" w:cs="仿宋"/>
          <w:b w:val="0"/>
          <w:bCs w:val="0"/>
          <w:color w:val="auto"/>
          <w:sz w:val="28"/>
          <w:szCs w:val="28"/>
          <w:lang w:val="en-US" w:eastAsia="zh-CN"/>
        </w:rPr>
      </w:pPr>
      <w:r>
        <w:rPr>
          <w:rFonts w:hint="eastAsia" w:ascii="仿宋" w:hAnsi="仿宋" w:eastAsia="仿宋" w:cs="仿宋"/>
          <w:b w:val="0"/>
          <w:bCs w:val="0"/>
          <w:color w:val="auto"/>
          <w:sz w:val="28"/>
          <w:szCs w:val="28"/>
          <w:lang w:val="en-US" w:eastAsia="zh-CN"/>
        </w:rPr>
        <w:t>7.假期停运前，假期后开启动设备前对系统进行全面排查，根据季节协助校方进行运行模式的切换。</w:t>
      </w:r>
    </w:p>
    <w:p w14:paraId="44F00E81">
      <w:pPr>
        <w:numPr>
          <w:ilvl w:val="0"/>
          <w:numId w:val="0"/>
        </w:numPr>
        <w:ind w:firstLine="560" w:firstLineChars="200"/>
        <w:jc w:val="left"/>
        <w:rPr>
          <w:rFonts w:hint="default" w:ascii="仿宋" w:hAnsi="仿宋" w:eastAsia="仿宋" w:cs="仿宋"/>
          <w:b w:val="0"/>
          <w:bCs w:val="0"/>
          <w:color w:val="auto"/>
          <w:sz w:val="28"/>
          <w:szCs w:val="28"/>
          <w:lang w:val="en-US" w:eastAsia="zh-CN"/>
        </w:rPr>
      </w:pPr>
      <w:r>
        <w:rPr>
          <w:rFonts w:hint="eastAsia" w:ascii="仿宋" w:hAnsi="仿宋" w:eastAsia="仿宋" w:cs="仿宋"/>
          <w:color w:val="auto"/>
          <w:sz w:val="28"/>
          <w:szCs w:val="28"/>
          <w:lang w:val="en-US" w:eastAsia="zh-CN"/>
        </w:rPr>
        <w:t>8.提供年度保养报告，现场培训校方操作人员。</w:t>
      </w:r>
    </w:p>
    <w:p w14:paraId="1B0528C3">
      <w:pPr>
        <w:pStyle w:val="2"/>
        <w:numPr>
          <w:ilvl w:val="0"/>
          <w:numId w:val="0"/>
        </w:numPr>
        <w:spacing w:before="100" w:beforeAutospacing="1" w:after="100" w:afterAutospacing="1"/>
        <w:ind w:leftChars="0" w:firstLine="562" w:firstLineChars="200"/>
        <w:jc w:val="both"/>
        <w:rPr>
          <w:rFonts w:hint="eastAsia" w:ascii="仿宋" w:hAnsi="仿宋" w:eastAsia="仿宋" w:cs="仿宋"/>
          <w:color w:val="auto"/>
          <w:szCs w:val="28"/>
          <w:lang w:val="en-US" w:eastAsia="zh-CN"/>
        </w:rPr>
      </w:pPr>
      <w:r>
        <w:rPr>
          <w:rFonts w:hint="eastAsia" w:ascii="仿宋" w:hAnsi="仿宋" w:eastAsia="仿宋" w:cs="仿宋"/>
          <w:color w:val="auto"/>
          <w:szCs w:val="28"/>
          <w:lang w:val="en-US" w:eastAsia="zh-CN"/>
        </w:rPr>
        <w:t>七、</w:t>
      </w:r>
      <w:r>
        <w:rPr>
          <w:rFonts w:hint="eastAsia" w:ascii="仿宋" w:hAnsi="仿宋" w:eastAsia="仿宋" w:cs="仿宋"/>
          <w:color w:val="auto"/>
          <w:szCs w:val="28"/>
        </w:rPr>
        <w:t>项目技术规范</w:t>
      </w:r>
      <w:r>
        <w:rPr>
          <w:rFonts w:hint="eastAsia" w:ascii="仿宋" w:hAnsi="仿宋" w:eastAsia="仿宋" w:cs="仿宋"/>
          <w:color w:val="auto"/>
          <w:szCs w:val="28"/>
          <w:lang w:val="en-US" w:eastAsia="zh-CN"/>
        </w:rPr>
        <w:t>要求</w:t>
      </w:r>
    </w:p>
    <w:p w14:paraId="30A4B2EF">
      <w:pPr>
        <w:pStyle w:val="2"/>
        <w:numPr>
          <w:ilvl w:val="0"/>
          <w:numId w:val="0"/>
        </w:numPr>
        <w:spacing w:before="100" w:beforeAutospacing="1" w:after="100" w:afterAutospacing="1"/>
        <w:ind w:leftChars="0" w:firstLine="560" w:firstLineChars="200"/>
        <w:jc w:val="both"/>
        <w:rPr>
          <w:rFonts w:hint="default" w:ascii="仿宋" w:hAnsi="仿宋" w:eastAsia="仿宋" w:cs="仿宋"/>
          <w:b w:val="0"/>
          <w:bCs/>
          <w:color w:val="auto"/>
          <w:sz w:val="28"/>
          <w:szCs w:val="28"/>
          <w:lang w:val="en-US" w:eastAsia="zh-CN"/>
        </w:rPr>
      </w:pPr>
      <w:r>
        <w:rPr>
          <w:rFonts w:hint="eastAsia" w:ascii="仿宋" w:hAnsi="仿宋" w:eastAsia="仿宋" w:cs="仿宋"/>
          <w:b w:val="0"/>
          <w:bCs/>
          <w:color w:val="auto"/>
          <w:sz w:val="28"/>
          <w:szCs w:val="28"/>
          <w:lang w:val="en-US" w:eastAsia="zh-CN"/>
        </w:rPr>
        <w:t>所有维修保养操作内容均依据GB25131《蒸汽压缩循环冷水（热泵）机组安全要求》进行。</w:t>
      </w:r>
    </w:p>
    <w:p w14:paraId="371B772B">
      <w:pPr>
        <w:spacing w:line="360" w:lineRule="auto"/>
        <w:ind w:firstLine="562" w:firstLineChars="200"/>
        <w:rPr>
          <w:rFonts w:ascii="仿宋" w:hAnsi="仿宋" w:eastAsia="仿宋" w:cs="仿宋"/>
          <w:b/>
          <w:color w:val="auto"/>
          <w:sz w:val="28"/>
          <w:szCs w:val="28"/>
        </w:rPr>
      </w:pPr>
      <w:r>
        <w:rPr>
          <w:rFonts w:hint="eastAsia" w:ascii="仿宋" w:hAnsi="仿宋" w:eastAsia="仿宋" w:cs="仿宋"/>
          <w:b/>
          <w:color w:val="auto"/>
          <w:sz w:val="28"/>
          <w:szCs w:val="28"/>
          <w:lang w:val="en-US" w:eastAsia="zh-CN"/>
        </w:rPr>
        <w:t>八</w:t>
      </w:r>
      <w:r>
        <w:rPr>
          <w:rFonts w:hint="eastAsia" w:ascii="仿宋" w:hAnsi="仿宋" w:eastAsia="仿宋" w:cs="仿宋"/>
          <w:b/>
          <w:color w:val="auto"/>
          <w:sz w:val="28"/>
          <w:szCs w:val="28"/>
        </w:rPr>
        <w:t>、</w:t>
      </w:r>
      <w:r>
        <w:rPr>
          <w:rFonts w:hint="eastAsia" w:ascii="仿宋" w:hAnsi="仿宋" w:eastAsia="仿宋" w:cs="仿宋"/>
          <w:b/>
          <w:color w:val="auto"/>
          <w:sz w:val="28"/>
          <w:szCs w:val="28"/>
          <w:lang w:val="en-US" w:eastAsia="zh-CN"/>
        </w:rPr>
        <w:t>响应</w:t>
      </w:r>
      <w:r>
        <w:rPr>
          <w:rFonts w:hint="eastAsia" w:ascii="仿宋" w:hAnsi="仿宋" w:eastAsia="仿宋" w:cs="仿宋"/>
          <w:b/>
          <w:color w:val="auto"/>
          <w:sz w:val="28"/>
          <w:szCs w:val="28"/>
        </w:rPr>
        <w:t>单位资格要求：</w:t>
      </w:r>
    </w:p>
    <w:p w14:paraId="5829FFDA">
      <w:pPr>
        <w:spacing w:line="360" w:lineRule="auto"/>
        <w:ind w:firstLine="560" w:firstLineChars="200"/>
        <w:rPr>
          <w:rFonts w:ascii="仿宋" w:hAnsi="仿宋" w:eastAsia="仿宋" w:cs="仿宋"/>
          <w:color w:val="auto"/>
          <w:kern w:val="0"/>
          <w:sz w:val="28"/>
          <w:szCs w:val="28"/>
        </w:rPr>
      </w:pPr>
      <w:r>
        <w:rPr>
          <w:rFonts w:hint="eastAsia" w:ascii="仿宋" w:hAnsi="仿宋" w:eastAsia="仿宋" w:cs="仿宋"/>
          <w:color w:val="auto"/>
          <w:kern w:val="0"/>
          <w:sz w:val="28"/>
          <w:szCs w:val="28"/>
        </w:rPr>
        <w:t>1.具有</w:t>
      </w:r>
      <w:r>
        <w:rPr>
          <w:rFonts w:hint="eastAsia" w:ascii="仿宋" w:hAnsi="仿宋" w:eastAsia="仿宋" w:cs="仿宋"/>
          <w:color w:val="auto"/>
          <w:kern w:val="0"/>
          <w:sz w:val="28"/>
          <w:szCs w:val="28"/>
          <w:lang w:eastAsia="zh-CN"/>
        </w:rPr>
        <w:t>响应</w:t>
      </w:r>
      <w:r>
        <w:rPr>
          <w:rFonts w:hint="eastAsia" w:ascii="仿宋" w:hAnsi="仿宋" w:eastAsia="仿宋" w:cs="仿宋"/>
          <w:color w:val="auto"/>
          <w:kern w:val="0"/>
          <w:sz w:val="28"/>
          <w:szCs w:val="28"/>
        </w:rPr>
        <w:t>条件的中华人民共和国的独立法人（需提供年检合格的营业执照副本复印件）。</w:t>
      </w:r>
    </w:p>
    <w:p w14:paraId="2DD0A11A">
      <w:pPr>
        <w:spacing w:line="360" w:lineRule="auto"/>
        <w:ind w:firstLine="560" w:firstLineChars="200"/>
        <w:rPr>
          <w:rFonts w:ascii="仿宋" w:hAnsi="仿宋" w:eastAsia="仿宋" w:cs="仿宋"/>
          <w:color w:val="auto"/>
          <w:kern w:val="0"/>
          <w:sz w:val="28"/>
          <w:szCs w:val="28"/>
        </w:rPr>
      </w:pPr>
      <w:r>
        <w:rPr>
          <w:rFonts w:hint="eastAsia" w:ascii="仿宋" w:hAnsi="仿宋" w:eastAsia="仿宋" w:cs="仿宋"/>
          <w:color w:val="auto"/>
          <w:kern w:val="0"/>
          <w:sz w:val="28"/>
          <w:szCs w:val="28"/>
        </w:rPr>
        <w:t>2.具有良好的商业信誉和健全的财务会计管理制度，具有履行合同所必需的设备和专业技术能力，有依法缴纳税收和社会保障资金的良好记录， 近三年以来的经营活动中没有违法记录；</w:t>
      </w:r>
    </w:p>
    <w:p w14:paraId="544679CE">
      <w:pPr>
        <w:spacing w:line="360" w:lineRule="auto"/>
        <w:ind w:firstLine="560" w:firstLineChars="200"/>
        <w:rPr>
          <w:rFonts w:ascii="仿宋" w:hAnsi="仿宋" w:eastAsia="仿宋" w:cs="仿宋"/>
          <w:color w:val="auto"/>
          <w:kern w:val="0"/>
          <w:sz w:val="28"/>
          <w:szCs w:val="28"/>
        </w:rPr>
      </w:pPr>
      <w:r>
        <w:rPr>
          <w:rFonts w:hint="eastAsia" w:ascii="仿宋" w:hAnsi="仿宋" w:eastAsia="仿宋" w:cs="仿宋"/>
          <w:color w:val="auto"/>
          <w:kern w:val="0"/>
          <w:sz w:val="28"/>
          <w:szCs w:val="28"/>
        </w:rPr>
        <w:t>3.</w:t>
      </w:r>
      <w:r>
        <w:rPr>
          <w:rFonts w:hint="eastAsia" w:ascii="仿宋" w:hAnsi="仿宋" w:eastAsia="仿宋" w:cs="仿宋"/>
          <w:color w:val="auto"/>
          <w:kern w:val="0"/>
          <w:sz w:val="28"/>
          <w:szCs w:val="28"/>
          <w:lang w:eastAsia="zh-CN"/>
        </w:rPr>
        <w:t>响应</w:t>
      </w:r>
      <w:r>
        <w:rPr>
          <w:rFonts w:hint="eastAsia" w:ascii="仿宋" w:hAnsi="仿宋" w:eastAsia="仿宋" w:cs="仿宋"/>
          <w:color w:val="auto"/>
          <w:kern w:val="0"/>
          <w:sz w:val="28"/>
          <w:szCs w:val="28"/>
        </w:rPr>
        <w:t>单位提供的主机</w:t>
      </w:r>
      <w:r>
        <w:rPr>
          <w:rFonts w:hint="eastAsia" w:ascii="仿宋" w:hAnsi="仿宋" w:eastAsia="仿宋" w:cs="仿宋"/>
          <w:color w:val="auto"/>
          <w:sz w:val="28"/>
          <w:szCs w:val="28"/>
        </w:rPr>
        <w:t>设备所有配件须为约克原厂配件；其中约克润滑油须有二维码、NFC电子芯片防伪标志、进口货物报关单（支持约克空调原厂工程师验伪，货物检验结果为伪劣时，同意支付合同总金额3倍罚金并重新提供正品货物）；</w:t>
      </w:r>
    </w:p>
    <w:p w14:paraId="23A89D64">
      <w:pPr>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4.</w:t>
      </w:r>
      <w:r>
        <w:rPr>
          <w:rFonts w:hint="eastAsia" w:ascii="仿宋" w:hAnsi="仿宋" w:eastAsia="仿宋" w:cs="仿宋"/>
          <w:color w:val="auto"/>
          <w:kern w:val="0"/>
          <w:sz w:val="28"/>
          <w:szCs w:val="28"/>
          <w:lang w:eastAsia="zh-CN"/>
        </w:rPr>
        <w:t>响应</w:t>
      </w:r>
      <w:r>
        <w:rPr>
          <w:rFonts w:hint="eastAsia" w:ascii="仿宋" w:hAnsi="仿宋" w:eastAsia="仿宋" w:cs="仿宋"/>
          <w:color w:val="auto"/>
          <w:kern w:val="0"/>
          <w:sz w:val="28"/>
          <w:szCs w:val="28"/>
        </w:rPr>
        <w:t>单位必须具有稳定的技术人员服务队伍，并配有较强的专业技术服务能力，能提供快速的售后服务响应，具有质量、健康、环境管理体系认证证书；</w:t>
      </w:r>
    </w:p>
    <w:p w14:paraId="176CAADC">
      <w:pPr>
        <w:spacing w:line="360" w:lineRule="auto"/>
        <w:ind w:firstLine="560" w:firstLineChars="200"/>
        <w:rPr>
          <w:rFonts w:hint="eastAsia" w:ascii="仿宋" w:hAnsi="仿宋" w:eastAsia="仿宋" w:cs="仿宋"/>
          <w:color w:val="auto"/>
          <w:kern w:val="0"/>
          <w:sz w:val="28"/>
          <w:szCs w:val="28"/>
        </w:rPr>
      </w:pPr>
      <w:r>
        <w:rPr>
          <w:rFonts w:hint="eastAsia" w:ascii="仿宋" w:hAnsi="仿宋" w:eastAsia="仿宋" w:cs="仿宋"/>
          <w:color w:val="auto"/>
          <w:kern w:val="0"/>
          <w:sz w:val="28"/>
          <w:szCs w:val="28"/>
        </w:rPr>
        <w:t>5.</w:t>
      </w:r>
      <w:r>
        <w:rPr>
          <w:rFonts w:hint="eastAsia" w:ascii="仿宋" w:hAnsi="仿宋" w:eastAsia="仿宋" w:cs="仿宋"/>
          <w:color w:val="auto"/>
          <w:kern w:val="0"/>
          <w:sz w:val="28"/>
          <w:szCs w:val="28"/>
          <w:lang w:eastAsia="zh-CN"/>
        </w:rPr>
        <w:t>响应</w:t>
      </w:r>
      <w:r>
        <w:rPr>
          <w:rFonts w:hint="eastAsia" w:ascii="仿宋" w:hAnsi="仿宋" w:eastAsia="仿宋" w:cs="仿宋"/>
          <w:color w:val="auto"/>
          <w:kern w:val="0"/>
          <w:sz w:val="28"/>
          <w:szCs w:val="28"/>
        </w:rPr>
        <w:t>单位需要具备制冷空调设备维修安装A类I级资质证书（认定机构不得低于省级）；</w:t>
      </w:r>
    </w:p>
    <w:p w14:paraId="122917E3">
      <w:pPr>
        <w:spacing w:line="360" w:lineRule="auto"/>
        <w:ind w:firstLine="560" w:firstLineChars="200"/>
        <w:rPr>
          <w:rFonts w:hint="default" w:ascii="仿宋" w:hAnsi="仿宋" w:eastAsia="仿宋" w:cs="仿宋"/>
          <w:color w:val="auto"/>
          <w:kern w:val="0"/>
          <w:sz w:val="28"/>
          <w:szCs w:val="28"/>
          <w:lang w:val="en-US" w:eastAsia="zh-CN"/>
        </w:rPr>
      </w:pPr>
      <w:r>
        <w:rPr>
          <w:rFonts w:hint="eastAsia" w:ascii="仿宋" w:hAnsi="仿宋" w:eastAsia="仿宋" w:cs="仿宋"/>
          <w:color w:val="auto"/>
          <w:kern w:val="0"/>
          <w:sz w:val="28"/>
          <w:szCs w:val="28"/>
          <w:highlight w:val="none"/>
        </w:rPr>
        <w:t>6.</w:t>
      </w:r>
      <w:r>
        <w:rPr>
          <w:rFonts w:hint="eastAsia" w:ascii="仿宋" w:hAnsi="仿宋" w:eastAsia="仿宋" w:cs="仿宋"/>
          <w:color w:val="auto"/>
          <w:kern w:val="0"/>
          <w:sz w:val="28"/>
          <w:szCs w:val="28"/>
          <w:lang w:eastAsia="zh-CN"/>
        </w:rPr>
        <w:t>响应</w:t>
      </w:r>
      <w:r>
        <w:rPr>
          <w:rFonts w:hint="eastAsia" w:ascii="仿宋" w:hAnsi="仿宋" w:eastAsia="仿宋" w:cs="仿宋"/>
          <w:color w:val="auto"/>
          <w:kern w:val="0"/>
          <w:sz w:val="28"/>
          <w:szCs w:val="28"/>
        </w:rPr>
        <w:t>单位必须具有本项目水（地）源热泵机组生产厂家针对本项目的售后服务授权书。</w:t>
      </w:r>
      <w:r>
        <w:rPr>
          <w:rFonts w:hint="eastAsia" w:ascii="仿宋" w:hAnsi="仿宋" w:eastAsia="仿宋" w:cs="仿宋"/>
          <w:color w:val="auto"/>
          <w:kern w:val="0"/>
          <w:sz w:val="28"/>
          <w:szCs w:val="28"/>
          <w:lang w:val="en-US" w:eastAsia="zh-CN"/>
        </w:rPr>
        <w:t>成交后5个工作日内提供，逾期未提供则废标或顺延。</w:t>
      </w:r>
    </w:p>
    <w:p w14:paraId="309B7EB8">
      <w:pPr>
        <w:numPr>
          <w:ilvl w:val="0"/>
          <w:numId w:val="0"/>
        </w:numPr>
        <w:ind w:firstLine="562" w:firstLineChars="200"/>
        <w:jc w:val="left"/>
        <w:rPr>
          <w:rFonts w:hint="eastAsia" w:ascii="仿宋" w:hAnsi="仿宋" w:eastAsia="仿宋" w:cs="仿宋"/>
          <w:b/>
          <w:bCs/>
          <w:color w:val="auto"/>
          <w:sz w:val="28"/>
          <w:szCs w:val="28"/>
          <w:lang w:val="en-US" w:eastAsia="zh-CN"/>
        </w:rPr>
      </w:pPr>
      <w:r>
        <w:rPr>
          <w:rFonts w:hint="eastAsia" w:ascii="仿宋" w:hAnsi="仿宋" w:eastAsia="仿宋" w:cs="仿宋"/>
          <w:b/>
          <w:bCs/>
          <w:color w:val="auto"/>
          <w:sz w:val="28"/>
          <w:szCs w:val="28"/>
          <w:lang w:val="en-US" w:eastAsia="zh-CN"/>
        </w:rPr>
        <w:t>九、付款方式</w:t>
      </w:r>
    </w:p>
    <w:p w14:paraId="7B6C2B81">
      <w:pPr>
        <w:numPr>
          <w:ilvl w:val="0"/>
          <w:numId w:val="0"/>
        </w:numPr>
        <w:ind w:firstLine="560" w:firstLineChars="200"/>
        <w:jc w:val="left"/>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本项目合同签订后成交单位正式进场进行全面保养和日常维保服务。成交单位正式进场后6个月支付合同款的50%，维保期满一年支付剩余50%。</w:t>
      </w:r>
    </w:p>
    <w:p w14:paraId="4B135A54">
      <w:pPr>
        <w:spacing w:before="312" w:beforeLines="100" w:after="312" w:afterLines="100" w:line="360" w:lineRule="auto"/>
        <w:jc w:val="right"/>
        <w:rPr>
          <w:rFonts w:hint="default" w:ascii="仿宋" w:hAnsi="仿宋" w:eastAsia="仿宋" w:cs="仿宋"/>
          <w:b w:val="0"/>
          <w:bCs w:val="0"/>
          <w:color w:val="auto"/>
          <w:sz w:val="28"/>
          <w:szCs w:val="28"/>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华文新魏">
    <w:altName w:val="宋体"/>
    <w:panose1 w:val="02010800040101010101"/>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Gill Sans MT">
    <w:altName w:val="Yu Gothic UI"/>
    <w:panose1 w:val="020B0502020104020203"/>
    <w:charset w:val="00"/>
    <w:family w:val="swiss"/>
    <w:pitch w:val="default"/>
    <w:sig w:usb0="00000000" w:usb1="00000000" w:usb2="00000000" w:usb3="00000000" w:csb0="20000003"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C63E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76A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1676A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3C87A7"/>
    <w:multiLevelType w:val="singleLevel"/>
    <w:tmpl w:val="803C87A7"/>
    <w:lvl w:ilvl="0" w:tentative="0">
      <w:start w:val="1"/>
      <w:numFmt w:val="chineseCounting"/>
      <w:suff w:val="nothing"/>
      <w:lvlText w:val="（%1）"/>
      <w:lvlJc w:val="left"/>
      <w:rPr>
        <w:rFonts w:hint="eastAsia"/>
      </w:rPr>
    </w:lvl>
  </w:abstractNum>
  <w:abstractNum w:abstractNumId="1">
    <w:nsid w:val="ACFA79F0"/>
    <w:multiLevelType w:val="singleLevel"/>
    <w:tmpl w:val="ACFA79F0"/>
    <w:lvl w:ilvl="0" w:tentative="0">
      <w:start w:val="1"/>
      <w:numFmt w:val="decimal"/>
      <w:suff w:val="nothing"/>
      <w:lvlText w:val="（%1）"/>
      <w:lvlJc w:val="left"/>
    </w:lvl>
  </w:abstractNum>
  <w:abstractNum w:abstractNumId="2">
    <w:nsid w:val="4327C129"/>
    <w:multiLevelType w:val="singleLevel"/>
    <w:tmpl w:val="4327C129"/>
    <w:lvl w:ilvl="0" w:tentative="0">
      <w:start w:val="1"/>
      <w:numFmt w:val="chineseCounting"/>
      <w:suff w:val="nothing"/>
      <w:lvlText w:val="%1、"/>
      <w:lvlJc w:val="left"/>
      <w:rPr>
        <w:rFonts w:hint="eastAsia"/>
      </w:rPr>
    </w:lvl>
  </w:abstractNum>
  <w:abstractNum w:abstractNumId="3">
    <w:nsid w:val="64562A9E"/>
    <w:multiLevelType w:val="singleLevel"/>
    <w:tmpl w:val="64562A9E"/>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6B11B6"/>
    <w:rsid w:val="00071B18"/>
    <w:rsid w:val="000E4C6C"/>
    <w:rsid w:val="00101EB7"/>
    <w:rsid w:val="00136FEB"/>
    <w:rsid w:val="001A0B4D"/>
    <w:rsid w:val="003D307A"/>
    <w:rsid w:val="005A4EBA"/>
    <w:rsid w:val="005A601F"/>
    <w:rsid w:val="00670FF7"/>
    <w:rsid w:val="007179FC"/>
    <w:rsid w:val="007271BA"/>
    <w:rsid w:val="00741B2D"/>
    <w:rsid w:val="007B5FB4"/>
    <w:rsid w:val="00851BA5"/>
    <w:rsid w:val="0095555B"/>
    <w:rsid w:val="00AD68E0"/>
    <w:rsid w:val="00B3626B"/>
    <w:rsid w:val="00BB0993"/>
    <w:rsid w:val="00C11750"/>
    <w:rsid w:val="00DB2732"/>
    <w:rsid w:val="00E07558"/>
    <w:rsid w:val="00E35C58"/>
    <w:rsid w:val="00F17EB2"/>
    <w:rsid w:val="00F26558"/>
    <w:rsid w:val="00FA18D4"/>
    <w:rsid w:val="00FE2A92"/>
    <w:rsid w:val="05436D9A"/>
    <w:rsid w:val="075F4A5C"/>
    <w:rsid w:val="0F742F0A"/>
    <w:rsid w:val="0FC1130C"/>
    <w:rsid w:val="124D094F"/>
    <w:rsid w:val="12F4205D"/>
    <w:rsid w:val="164B3FE9"/>
    <w:rsid w:val="17BF510D"/>
    <w:rsid w:val="18944A3E"/>
    <w:rsid w:val="1BD4751A"/>
    <w:rsid w:val="1C435C2D"/>
    <w:rsid w:val="204934E4"/>
    <w:rsid w:val="256F1B49"/>
    <w:rsid w:val="25BB3801"/>
    <w:rsid w:val="26DC401F"/>
    <w:rsid w:val="28634B22"/>
    <w:rsid w:val="29F243C4"/>
    <w:rsid w:val="2EA94679"/>
    <w:rsid w:val="30185B09"/>
    <w:rsid w:val="34F62C71"/>
    <w:rsid w:val="365A49A6"/>
    <w:rsid w:val="395FB123"/>
    <w:rsid w:val="3BFBC2F3"/>
    <w:rsid w:val="3DDA35D7"/>
    <w:rsid w:val="40931C2F"/>
    <w:rsid w:val="45EC2BA2"/>
    <w:rsid w:val="474E0A5B"/>
    <w:rsid w:val="481312B7"/>
    <w:rsid w:val="4ACA10D4"/>
    <w:rsid w:val="4BF07AE9"/>
    <w:rsid w:val="4C794D8D"/>
    <w:rsid w:val="531265A5"/>
    <w:rsid w:val="53507C20"/>
    <w:rsid w:val="542B31A5"/>
    <w:rsid w:val="565E57AC"/>
    <w:rsid w:val="5B4E78C4"/>
    <w:rsid w:val="5B71691B"/>
    <w:rsid w:val="628F6B8B"/>
    <w:rsid w:val="62E44EB7"/>
    <w:rsid w:val="64171C09"/>
    <w:rsid w:val="641B07DE"/>
    <w:rsid w:val="64B142C3"/>
    <w:rsid w:val="67FF7116"/>
    <w:rsid w:val="696C0AC6"/>
    <w:rsid w:val="69C07941"/>
    <w:rsid w:val="6D86786C"/>
    <w:rsid w:val="710B50DB"/>
    <w:rsid w:val="736B11B6"/>
    <w:rsid w:val="75710187"/>
    <w:rsid w:val="779861B5"/>
    <w:rsid w:val="77A369EF"/>
    <w:rsid w:val="77A97969"/>
    <w:rsid w:val="78864840"/>
    <w:rsid w:val="7EC605DD"/>
    <w:rsid w:val="DDD7DEF5"/>
    <w:rsid w:val="F7BFF8E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spacing w:line="360" w:lineRule="auto"/>
      <w:jc w:val="center"/>
      <w:outlineLvl w:val="0"/>
    </w:pPr>
    <w:rPr>
      <w:rFonts w:ascii="宋体" w:hAnsi="宋体"/>
      <w:b/>
      <w:sz w:val="28"/>
      <w:szCs w:val="20"/>
    </w:rPr>
  </w:style>
  <w:style w:type="paragraph" w:styleId="3">
    <w:name w:val="heading 2"/>
    <w:basedOn w:val="1"/>
    <w:next w:val="1"/>
    <w:unhideWhenUsed/>
    <w:qFormat/>
    <w:uiPriority w:val="9"/>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qFormat/>
    <w:uiPriority w:val="9"/>
    <w:pPr>
      <w:keepNext/>
      <w:keepLines/>
      <w:spacing w:before="260" w:after="260" w:line="413" w:lineRule="auto"/>
      <w:outlineLvl w:val="2"/>
    </w:pPr>
    <w:rPr>
      <w:b/>
      <w:sz w:val="32"/>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link w:val="19"/>
    <w:qFormat/>
    <w:uiPriority w:val="0"/>
    <w:pPr>
      <w:spacing w:line="280" w:lineRule="exact"/>
    </w:pPr>
    <w:rPr>
      <w:rFonts w:ascii="Arial Black" w:hAnsi="Arial Black" w:eastAsia="华文新魏" w:cs="Times New Roman"/>
      <w:sz w:val="24"/>
    </w:rPr>
  </w:style>
  <w:style w:type="paragraph" w:styleId="7">
    <w:name w:val="Block Text"/>
    <w:basedOn w:val="1"/>
    <w:qFormat/>
    <w:uiPriority w:val="0"/>
    <w:pPr>
      <w:tabs>
        <w:tab w:val="left" w:pos="420"/>
      </w:tabs>
      <w:spacing w:line="300" w:lineRule="auto"/>
      <w:ind w:left="319" w:leftChars="152" w:right="-10" w:rightChars="-5" w:firstLine="340" w:firstLineChars="100"/>
    </w:pPr>
    <w:rPr>
      <w:rFonts w:ascii="楷体_GB2312" w:hAnsi="Calibri" w:eastAsia="楷体_GB2312" w:cs="Times New Roman"/>
      <w:spacing w:val="20"/>
      <w:sz w:val="30"/>
      <w:szCs w:val="22"/>
    </w:rPr>
  </w:style>
  <w:style w:type="paragraph" w:styleId="8">
    <w:name w:val="index 4"/>
    <w:basedOn w:val="1"/>
    <w:next w:val="1"/>
    <w:qFormat/>
    <w:uiPriority w:val="0"/>
    <w:pPr>
      <w:ind w:left="1260"/>
    </w:pPr>
    <w:rPr>
      <w:rFonts w:ascii="Calibri" w:hAnsi="Calibri" w:eastAsia="宋体" w:cs="Times New Roman"/>
      <w:szCs w:val="22"/>
    </w:r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5">
    <w:name w:val="正文2"/>
    <w:basedOn w:val="1"/>
    <w:qFormat/>
    <w:uiPriority w:val="0"/>
    <w:pPr>
      <w:spacing w:before="156" w:line="360" w:lineRule="auto"/>
      <w:ind w:firstLine="510" w:firstLineChars="200"/>
    </w:pPr>
    <w:rPr>
      <w:sz w:val="24"/>
      <w:szCs w:val="20"/>
    </w:rPr>
  </w:style>
  <w:style w:type="paragraph" w:customStyle="1" w:styleId="16">
    <w:name w:val="msoaccenttext"/>
    <w:qFormat/>
    <w:uiPriority w:val="0"/>
    <w:rPr>
      <w:rFonts w:ascii="Gill Sans MT" w:hAnsi="Gill Sans MT" w:eastAsia="宋体" w:cs="宋体"/>
      <w:b/>
      <w:bCs/>
      <w:color w:val="000000"/>
      <w:kern w:val="28"/>
      <w:sz w:val="16"/>
      <w:szCs w:val="16"/>
      <w:lang w:val="en-US" w:eastAsia="zh-CN" w:bidi="ar-SA"/>
    </w:rPr>
  </w:style>
  <w:style w:type="character" w:customStyle="1" w:styleId="17">
    <w:name w:val="页眉 字符"/>
    <w:basedOn w:val="13"/>
    <w:link w:val="10"/>
    <w:qFormat/>
    <w:uiPriority w:val="0"/>
    <w:rPr>
      <w:rFonts w:asciiTheme="minorHAnsi" w:hAnsiTheme="minorHAnsi" w:eastAsiaTheme="minorEastAsia" w:cstheme="minorBidi"/>
      <w:kern w:val="2"/>
      <w:sz w:val="18"/>
      <w:szCs w:val="18"/>
    </w:rPr>
  </w:style>
  <w:style w:type="character" w:customStyle="1" w:styleId="18">
    <w:name w:val="页脚 字符"/>
    <w:basedOn w:val="13"/>
    <w:link w:val="9"/>
    <w:qFormat/>
    <w:uiPriority w:val="0"/>
    <w:rPr>
      <w:rFonts w:asciiTheme="minorHAnsi" w:hAnsiTheme="minorHAnsi" w:eastAsiaTheme="minorEastAsia" w:cstheme="minorBidi"/>
      <w:kern w:val="2"/>
      <w:sz w:val="18"/>
      <w:szCs w:val="18"/>
    </w:rPr>
  </w:style>
  <w:style w:type="character" w:customStyle="1" w:styleId="19">
    <w:name w:val="正文文本 字符"/>
    <w:basedOn w:val="13"/>
    <w:link w:val="6"/>
    <w:qFormat/>
    <w:uiPriority w:val="0"/>
    <w:rPr>
      <w:rFonts w:ascii="Arial Black" w:hAnsi="Arial Black" w:eastAsia="华文新魏"/>
      <w:kern w:val="2"/>
      <w:sz w:val="24"/>
      <w:szCs w:val="24"/>
    </w:rPr>
  </w:style>
  <w:style w:type="character" w:customStyle="1" w:styleId="20">
    <w:name w:val="font51"/>
    <w:basedOn w:val="13"/>
    <w:qFormat/>
    <w:uiPriority w:val="0"/>
    <w:rPr>
      <w:rFonts w:hint="eastAsia" w:ascii="宋体" w:hAnsi="宋体" w:eastAsia="宋体" w:cs="宋体"/>
      <w:color w:val="000000"/>
      <w:sz w:val="21"/>
      <w:szCs w:val="21"/>
      <w:u w:val="none"/>
    </w:rPr>
  </w:style>
  <w:style w:type="paragraph" w:styleId="2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Johnson Controls, Inc.</Company>
  <Pages>12</Pages>
  <Words>4622</Words>
  <Characters>4856</Characters>
  <Lines>1</Lines>
  <Paragraphs>1</Paragraphs>
  <TotalTime>58</TotalTime>
  <ScaleCrop>false</ScaleCrop>
  <LinksUpToDate>false</LinksUpToDate>
  <CharactersWithSpaces>4900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2022-03-06T12:47:00Z</dcterms:created>
  <dc:creator>Administrator</dc:creator>
  <cp:lastModifiedBy>岩哥是英才</cp:lastModifiedBy>
  <cp:lastPrinted>2026-04-07T01:29:00Z</cp:lastPrinted>
  <dcterms:modified xsi:type="dcterms:W3CDTF">2026-04-07T08:30:39Z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MSIP_Label_6be01c0c-f9b3-4dc4-af0b-a82110cc37cd_Enabled">
    <vt:lpwstr>True</vt:lpwstr>
  </property>
  <property fmtid="{D5CDD505-2E9C-101B-9397-08002B2CF9AE}" pid="4" name="MSIP_Label_6be01c0c-f9b3-4dc4-af0b-a82110cc37cd_SiteId">
    <vt:lpwstr>a1f1e214-7ded-45b6-81a1-9e8ae3459641</vt:lpwstr>
  </property>
  <property fmtid="{D5CDD505-2E9C-101B-9397-08002B2CF9AE}" pid="5" name="MSIP_Label_6be01c0c-f9b3-4dc4-af0b-a82110cc37cd_Owner">
    <vt:lpwstr>jchenze@jci.com</vt:lpwstr>
  </property>
  <property fmtid="{D5CDD505-2E9C-101B-9397-08002B2CF9AE}" pid="6" name="MSIP_Label_6be01c0c-f9b3-4dc4-af0b-a82110cc37cd_SetDate">
    <vt:lpwstr>2020-11-11T02:21:48.2130003Z</vt:lpwstr>
  </property>
  <property fmtid="{D5CDD505-2E9C-101B-9397-08002B2CF9AE}" pid="7" name="MSIP_Label_6be01c0c-f9b3-4dc4-af0b-a82110cc37cd_Name">
    <vt:lpwstr>Internal</vt:lpwstr>
  </property>
  <property fmtid="{D5CDD505-2E9C-101B-9397-08002B2CF9AE}" pid="8" name="MSIP_Label_6be01c0c-f9b3-4dc4-af0b-a82110cc37cd_Application">
    <vt:lpwstr>Microsoft Azure Information Protection</vt:lpwstr>
  </property>
  <property fmtid="{D5CDD505-2E9C-101B-9397-08002B2CF9AE}" pid="9" name="MSIP_Label_6be01c0c-f9b3-4dc4-af0b-a82110cc37cd_ActionId">
    <vt:lpwstr>3110b7dc-7c75-40d7-93f9-a1cfcb6f8075</vt:lpwstr>
  </property>
  <property fmtid="{D5CDD505-2E9C-101B-9397-08002B2CF9AE}" pid="10" name="MSIP_Label_6be01c0c-f9b3-4dc4-af0b-a82110cc37cd_Extended_MSFT_Method">
    <vt:lpwstr>Automatic</vt:lpwstr>
  </property>
  <property fmtid="{D5CDD505-2E9C-101B-9397-08002B2CF9AE}" pid="11" name="Information Classification">
    <vt:lpwstr>Internal</vt:lpwstr>
  </property>
  <property fmtid="{D5CDD505-2E9C-101B-9397-08002B2CF9AE}" pid="12" name="ICV">
    <vt:lpwstr>37ABFA47CB6D47819A7CB631267734A2_13</vt:lpwstr>
  </property>
  <property fmtid="{D5CDD505-2E9C-101B-9397-08002B2CF9AE}" pid="13" name="KSOTemplateDocerSaveRecord">
    <vt:lpwstr>eyJoZGlkIjoiZGEyNDI4NDFhZmM3MDIzZWY2NzhlYTFhNjIxZDExZmMiLCJ1c2VySWQiOiI2OTEzMjY3MTEifQ==</vt:lpwstr>
  </property>
</Properties>
</file>