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55DBA">
      <w:pPr>
        <w:rPr>
          <w:rFonts w:hint="eastAsia"/>
        </w:rPr>
      </w:pPr>
    </w:p>
    <w:p w14:paraId="1893E109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cs="宋体"/>
          <w:sz w:val="24"/>
          <w:szCs w:val="20"/>
          <w:lang w:val="en-US" w:eastAsia="zh-CN" w:bidi="ar"/>
        </w:rPr>
      </w:pPr>
      <w:r>
        <w:rPr>
          <w:rFonts w:hint="eastAsia" w:hAnsi="宋体" w:cs="宋体"/>
          <w:sz w:val="24"/>
          <w:lang w:val="en-US" w:eastAsia="zh-CN" w:bidi="ar"/>
        </w:rPr>
        <w:t>采购清单：</w:t>
      </w:r>
    </w:p>
    <w:tbl>
      <w:tblPr>
        <w:tblStyle w:val="4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601"/>
        <w:gridCol w:w="6225"/>
        <w:gridCol w:w="1004"/>
      </w:tblGrid>
      <w:tr w14:paraId="61B3D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" w:type="dxa"/>
            <w:vAlign w:val="center"/>
          </w:tcPr>
          <w:p w14:paraId="463B1F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601" w:type="dxa"/>
            <w:vAlign w:val="center"/>
          </w:tcPr>
          <w:p w14:paraId="5C12AE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物品名称</w:t>
            </w:r>
          </w:p>
        </w:tc>
        <w:tc>
          <w:tcPr>
            <w:tcW w:w="6225" w:type="dxa"/>
            <w:vAlign w:val="center"/>
          </w:tcPr>
          <w:p w14:paraId="3B4F86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品牌型号规格</w:t>
            </w:r>
          </w:p>
        </w:tc>
        <w:tc>
          <w:tcPr>
            <w:tcW w:w="1004" w:type="dxa"/>
            <w:vAlign w:val="center"/>
          </w:tcPr>
          <w:p w14:paraId="223887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数量</w:t>
            </w:r>
          </w:p>
        </w:tc>
      </w:tr>
      <w:tr w14:paraId="2B8B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" w:type="dxa"/>
            <w:vAlign w:val="center"/>
          </w:tcPr>
          <w:p w14:paraId="585D6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601" w:type="dxa"/>
            <w:vAlign w:val="center"/>
          </w:tcPr>
          <w:p w14:paraId="7B4D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固态移动硬盘</w:t>
            </w:r>
          </w:p>
        </w:tc>
        <w:tc>
          <w:tcPr>
            <w:tcW w:w="6225" w:type="dxa"/>
            <w:vAlign w:val="center"/>
          </w:tcPr>
          <w:p w14:paraId="40E1C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联想F309Pro，1TB</w:t>
            </w:r>
          </w:p>
        </w:tc>
        <w:tc>
          <w:tcPr>
            <w:tcW w:w="1004" w:type="dxa"/>
            <w:vAlign w:val="center"/>
          </w:tcPr>
          <w:p w14:paraId="12824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</w:tr>
      <w:tr w14:paraId="17B92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" w:type="dxa"/>
            <w:vAlign w:val="center"/>
          </w:tcPr>
          <w:p w14:paraId="57708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601" w:type="dxa"/>
            <w:vAlign w:val="center"/>
          </w:tcPr>
          <w:p w14:paraId="7A360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固态移动硬盘</w:t>
            </w:r>
          </w:p>
        </w:tc>
        <w:tc>
          <w:tcPr>
            <w:tcW w:w="6225" w:type="dxa"/>
            <w:vAlign w:val="center"/>
          </w:tcPr>
          <w:p w14:paraId="192AC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联想小新x吾皇猫联名 猫吃鱼款，512GB，1050MB/s</w:t>
            </w:r>
          </w:p>
        </w:tc>
        <w:tc>
          <w:tcPr>
            <w:tcW w:w="1004" w:type="dxa"/>
            <w:vAlign w:val="center"/>
          </w:tcPr>
          <w:p w14:paraId="60518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</w:tr>
      <w:tr w14:paraId="64C53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" w:type="dxa"/>
            <w:vAlign w:val="center"/>
          </w:tcPr>
          <w:p w14:paraId="01A76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601" w:type="dxa"/>
            <w:vAlign w:val="center"/>
          </w:tcPr>
          <w:p w14:paraId="75BB1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充电宝</w:t>
            </w:r>
          </w:p>
        </w:tc>
        <w:tc>
          <w:tcPr>
            <w:tcW w:w="6225" w:type="dxa"/>
            <w:vAlign w:val="center"/>
          </w:tcPr>
          <w:p w14:paraId="2E620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联想YOGA Air超薄超轻铝合金磁吸，5000毫安，3c认证，可上飞机，适用苹果和华为</w:t>
            </w:r>
          </w:p>
        </w:tc>
        <w:tc>
          <w:tcPr>
            <w:tcW w:w="1004" w:type="dxa"/>
            <w:vAlign w:val="center"/>
          </w:tcPr>
          <w:p w14:paraId="601CE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55</w:t>
            </w:r>
          </w:p>
        </w:tc>
      </w:tr>
      <w:tr w14:paraId="00467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7" w:hRule="atLeast"/>
          <w:jc w:val="right"/>
        </w:trPr>
        <w:tc>
          <w:tcPr>
            <w:tcW w:w="934" w:type="dxa"/>
            <w:vAlign w:val="center"/>
          </w:tcPr>
          <w:p w14:paraId="3AF543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601" w:type="dxa"/>
            <w:vAlign w:val="center"/>
          </w:tcPr>
          <w:p w14:paraId="4A07BD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LED小台灯</w:t>
            </w:r>
          </w:p>
        </w:tc>
        <w:tc>
          <w:tcPr>
            <w:tcW w:w="6225" w:type="dxa"/>
            <w:vAlign w:val="center"/>
          </w:tcPr>
          <w:p w14:paraId="64A1F4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欧普，CQC电池1800mah，升级遥控款</w:t>
            </w:r>
          </w:p>
          <w:p w14:paraId="647F1475">
            <w:pPr>
              <w:pStyle w:val="2"/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drawing>
                <wp:inline distT="0" distB="0" distL="114300" distR="114300">
                  <wp:extent cx="1605915" cy="2087880"/>
                  <wp:effectExtent l="0" t="0" r="13335" b="7620"/>
                  <wp:docPr id="1" name="图片 1" descr="Screenshot_20251126_110042_com.taobao.taoba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Screenshot_20251126_110042_com.taobao.taobao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15" cy="208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4" w:type="dxa"/>
            <w:vAlign w:val="center"/>
          </w:tcPr>
          <w:p w14:paraId="5D1467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255</w:t>
            </w:r>
          </w:p>
        </w:tc>
      </w:tr>
    </w:tbl>
    <w:p w14:paraId="6EB9A3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ind w:leftChars="200"/>
        <w:jc w:val="left"/>
        <w:textAlignment w:val="auto"/>
        <w:outlineLvl w:val="0"/>
        <w:rPr>
          <w:rFonts w:hint="eastAsia" w:hAnsi="宋体" w:cs="宋体"/>
          <w:sz w:val="24"/>
          <w:lang w:val="en-US" w:eastAsia="zh-CN" w:bidi="ar"/>
        </w:rPr>
      </w:pPr>
    </w:p>
    <w:p w14:paraId="5621E26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hint="eastAsia"/>
        </w:rPr>
      </w:pPr>
      <w:bookmarkStart w:id="0" w:name="_GoBack"/>
      <w:bookmarkEnd w:id="0"/>
    </w:p>
    <w:sectPr>
      <w:pgSz w:w="11906" w:h="16838"/>
      <w:pgMar w:top="1100" w:right="1179" w:bottom="930" w:left="117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701C8A9-F0DF-4106-B235-F1D8D3AC376C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66561"/>
    <w:rsid w:val="0A54076B"/>
    <w:rsid w:val="10A77BAB"/>
    <w:rsid w:val="18E814C6"/>
    <w:rsid w:val="18FD70D3"/>
    <w:rsid w:val="4D920995"/>
    <w:rsid w:val="79F8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qFormat/>
    <w:uiPriority w:val="99"/>
    <w:pPr>
      <w:ind w:left="600" w:leftChars="600"/>
    </w:pPr>
    <w:rPr>
      <w:rFonts w:ascii="Calibri" w:hAnsi="Calibri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">
    <w:name w:val="首行缩进"/>
    <w:basedOn w:val="1"/>
    <w:qFormat/>
    <w:uiPriority w:val="99"/>
    <w:pPr>
      <w:spacing w:line="400" w:lineRule="exact"/>
      <w:ind w:left="420" w:firstLine="480" w:firstLineChars="200"/>
    </w:pPr>
    <w:rPr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403</Words>
  <Characters>515</Characters>
  <Lines>0</Lines>
  <Paragraphs>0</Paragraphs>
  <TotalTime>15</TotalTime>
  <ScaleCrop>false</ScaleCrop>
  <LinksUpToDate>false</LinksUpToDate>
  <CharactersWithSpaces>577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2025-05-22T02:17:00Z</dcterms:created>
  <dc:creator>13593</dc:creator>
  <cp:lastModifiedBy>岩哥是英才</cp:lastModifiedBy>
  <dcterms:modified xsi:type="dcterms:W3CDTF">2025-12-02T01:27:17Z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eyJoZGlkIjoiZGEyNDI4NDFhZmM3MDIzZWY2NzhlYTFhNjIxZDExZmMiLCJ1c2VySWQiOiI2OTEzMjY3MTEifQ==</vt:lpwstr>
  </property>
  <property fmtid="{D5CDD505-2E9C-101B-9397-08002B2CF9AE}" pid="4" name="ICV">
    <vt:lpwstr>87F970D1F0054AA8ACDB652DDFCE07A2_12</vt:lpwstr>
  </property>
</Properties>
</file>