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sz w:val="36"/>
          <w:szCs w:val="36"/>
        </w:rPr>
      </w:pPr>
      <w:r>
        <w:rPr>
          <w:rFonts w:hint="eastAsia"/>
          <w:sz w:val="36"/>
          <w:szCs w:val="36"/>
          <w:lang w:eastAsia="zh-Hans"/>
        </w:rPr>
        <w:t>南京师范大学中北</w:t>
      </w:r>
      <w:r>
        <w:rPr>
          <w:rFonts w:hint="eastAsia"/>
          <w:sz w:val="36"/>
          <w:szCs w:val="36"/>
        </w:rPr>
        <w:t>学院教师公寓（校内和校外）</w:t>
      </w:r>
    </w:p>
    <w:p>
      <w:pPr>
        <w:jc w:val="center"/>
        <w:outlineLvl w:val="0"/>
        <w:rPr>
          <w:rFonts w:hint="default" w:eastAsiaTheme="minorEastAsia"/>
          <w:sz w:val="36"/>
          <w:szCs w:val="36"/>
          <w:lang w:val="en-US" w:eastAsia="zh-CN"/>
        </w:rPr>
      </w:pPr>
      <w:r>
        <w:rPr>
          <w:rFonts w:hint="eastAsia"/>
          <w:sz w:val="36"/>
          <w:szCs w:val="36"/>
        </w:rPr>
        <w:t>床上用品等洗涤服务</w:t>
      </w:r>
      <w:r>
        <w:rPr>
          <w:rFonts w:hint="eastAsia"/>
          <w:sz w:val="36"/>
          <w:szCs w:val="36"/>
          <w:lang w:eastAsia="zh-Hans"/>
        </w:rPr>
        <w:t>项目</w:t>
      </w:r>
      <w:r>
        <w:rPr>
          <w:rFonts w:hint="eastAsia"/>
          <w:sz w:val="36"/>
          <w:szCs w:val="36"/>
          <w:lang w:val="en-US" w:eastAsia="zh-CN"/>
        </w:rPr>
        <w:t>招标文件</w:t>
      </w:r>
    </w:p>
    <w:p>
      <w:pPr>
        <w:spacing w:line="360" w:lineRule="auto"/>
        <w:ind w:left="420" w:firstLine="560" w:firstLineChars="200"/>
        <w:outlineLvl w:val="0"/>
        <w:rPr>
          <w:rFonts w:ascii="华文仿宋" w:hAnsi="华文仿宋" w:eastAsia="华文仿宋" w:cs="华文仿宋"/>
          <w:sz w:val="28"/>
          <w:szCs w:val="28"/>
          <w:lang w:eastAsia="zh-Hans"/>
        </w:rPr>
      </w:pPr>
      <w:r>
        <w:rPr>
          <w:rFonts w:hint="eastAsia" w:ascii="华文仿宋" w:hAnsi="华文仿宋" w:eastAsia="华文仿宋" w:cs="华文仿宋"/>
          <w:sz w:val="28"/>
          <w:szCs w:val="28"/>
        </w:rPr>
        <w:t>一、项目概况</w:t>
      </w:r>
      <w:bookmarkStart w:id="0" w:name="_GoBack"/>
      <w:bookmarkEnd w:id="0"/>
    </w:p>
    <w:p>
      <w:pPr>
        <w:spacing w:line="360" w:lineRule="auto"/>
        <w:ind w:left="420" w:firstLine="560" w:firstLineChars="200"/>
        <w:rPr>
          <w:rFonts w:ascii="华文仿宋" w:hAnsi="华文仿宋" w:eastAsia="华文仿宋" w:cs="华文仿宋"/>
          <w:sz w:val="28"/>
          <w:szCs w:val="28"/>
          <w:lang w:val="zh-CN"/>
        </w:rPr>
      </w:pPr>
      <w:r>
        <w:rPr>
          <w:rFonts w:hint="eastAsia" w:ascii="华文仿宋" w:hAnsi="华文仿宋" w:eastAsia="华文仿宋" w:cs="华文仿宋"/>
          <w:sz w:val="28"/>
          <w:szCs w:val="28"/>
          <w:lang w:val="zh-CN"/>
        </w:rPr>
        <w:t>南京师范大学中北学院教师公寓位于江苏省丹阳市正德路8号（校内）和丹阳市薛甲路与天元路交叉口西1</w:t>
      </w:r>
      <w:r>
        <w:rPr>
          <w:rFonts w:ascii="华文仿宋" w:hAnsi="华文仿宋" w:eastAsia="华文仿宋" w:cs="华文仿宋"/>
          <w:sz w:val="28"/>
          <w:szCs w:val="28"/>
          <w:lang w:val="zh-CN"/>
        </w:rPr>
        <w:t>20</w:t>
      </w:r>
      <w:r>
        <w:rPr>
          <w:rFonts w:hint="eastAsia" w:ascii="华文仿宋" w:hAnsi="华文仿宋" w:eastAsia="华文仿宋" w:cs="华文仿宋"/>
          <w:sz w:val="28"/>
          <w:szCs w:val="28"/>
          <w:lang w:val="zh-CN"/>
        </w:rPr>
        <w:t>米惠和苑9号楼小区（校外），</w:t>
      </w:r>
      <w:r>
        <w:rPr>
          <w:rFonts w:hint="eastAsia" w:ascii="华文仿宋" w:hAnsi="华文仿宋" w:eastAsia="华文仿宋" w:cs="华文仿宋"/>
          <w:sz w:val="28"/>
          <w:szCs w:val="28"/>
        </w:rPr>
        <w:t>为保障日常上课需求，需要在丹阳校区的教师公寓（校内和校外）安排</w:t>
      </w:r>
      <w:r>
        <w:rPr>
          <w:rFonts w:hint="eastAsia" w:ascii="华文仿宋" w:hAnsi="华文仿宋" w:eastAsia="华文仿宋" w:cs="华文仿宋"/>
          <w:sz w:val="28"/>
          <w:szCs w:val="28"/>
          <w:lang w:val="zh-CN" w:eastAsia="zh-Hans"/>
        </w:rPr>
        <w:t>教职工</w:t>
      </w:r>
      <w:r>
        <w:rPr>
          <w:rFonts w:hint="eastAsia" w:ascii="华文仿宋" w:hAnsi="华文仿宋" w:eastAsia="华文仿宋" w:cs="华文仿宋"/>
          <w:sz w:val="28"/>
          <w:szCs w:val="28"/>
          <w:lang w:val="zh-CN"/>
        </w:rPr>
        <w:t>临时住宿相关，校内教师公寓采用酒店式管理，需要对床上用品等进行清洗，现对以上洗涤服务项目进行招标。</w:t>
      </w:r>
    </w:p>
    <w:p>
      <w:pPr>
        <w:spacing w:line="360" w:lineRule="auto"/>
        <w:ind w:left="420" w:firstLine="560" w:firstLineChars="200"/>
        <w:outlineLvl w:val="1"/>
        <w:rPr>
          <w:rFonts w:ascii="华文仿宋" w:hAnsi="华文仿宋" w:eastAsia="华文仿宋" w:cs="华文仿宋"/>
          <w:sz w:val="28"/>
          <w:szCs w:val="28"/>
        </w:rPr>
      </w:pPr>
      <w:r>
        <w:rPr>
          <w:rFonts w:hint="eastAsia" w:ascii="华文仿宋" w:hAnsi="华文仿宋" w:eastAsia="华文仿宋" w:cs="华文仿宋"/>
          <w:sz w:val="28"/>
          <w:szCs w:val="28"/>
        </w:rPr>
        <w:t>二、项目名称：南京师范大学中北学院教师公寓（校内和校外）床上用品等洗涤服务项目</w:t>
      </w:r>
    </w:p>
    <w:p>
      <w:pPr>
        <w:spacing w:line="360" w:lineRule="auto"/>
        <w:ind w:left="420" w:firstLine="560" w:firstLineChars="200"/>
        <w:outlineLvl w:val="1"/>
        <w:rPr>
          <w:rFonts w:ascii="华文仿宋" w:hAnsi="华文仿宋" w:eastAsia="华文仿宋" w:cs="华文仿宋"/>
          <w:sz w:val="28"/>
          <w:szCs w:val="28"/>
          <w:lang w:eastAsia="zh-Hans"/>
        </w:rPr>
      </w:pPr>
      <w:r>
        <w:rPr>
          <w:rFonts w:hint="eastAsia" w:ascii="华文仿宋" w:hAnsi="华文仿宋" w:eastAsia="华文仿宋" w:cs="华文仿宋"/>
          <w:sz w:val="28"/>
          <w:szCs w:val="28"/>
        </w:rPr>
        <w:t>三、</w:t>
      </w:r>
      <w:r>
        <w:rPr>
          <w:rFonts w:hint="eastAsia" w:ascii="华文仿宋" w:hAnsi="华文仿宋" w:eastAsia="华文仿宋" w:cs="华文仿宋"/>
          <w:sz w:val="28"/>
          <w:szCs w:val="28"/>
          <w:lang w:eastAsia="zh-Hans"/>
        </w:rPr>
        <w:t>项目</w:t>
      </w:r>
      <w:r>
        <w:rPr>
          <w:rFonts w:hint="eastAsia" w:ascii="华文仿宋" w:hAnsi="华文仿宋" w:eastAsia="华文仿宋" w:cs="华文仿宋"/>
          <w:sz w:val="28"/>
          <w:szCs w:val="28"/>
        </w:rPr>
        <w:t>服务</w:t>
      </w:r>
      <w:r>
        <w:rPr>
          <w:rFonts w:hint="eastAsia" w:ascii="华文仿宋" w:hAnsi="华文仿宋" w:eastAsia="华文仿宋" w:cs="华文仿宋"/>
          <w:sz w:val="28"/>
          <w:szCs w:val="28"/>
          <w:lang w:eastAsia="zh-Hans"/>
        </w:rPr>
        <w:t>需求：</w:t>
      </w:r>
    </w:p>
    <w:p>
      <w:pPr>
        <w:spacing w:line="360" w:lineRule="auto"/>
        <w:ind w:left="420" w:firstLine="561" w:firstLineChars="200"/>
        <w:outlineLvl w:val="2"/>
        <w:rPr>
          <w:rFonts w:ascii="华文仿宋" w:hAnsi="华文仿宋" w:eastAsia="华文仿宋" w:cs="华文仿宋"/>
          <w:b/>
          <w:bCs/>
          <w:sz w:val="28"/>
          <w:szCs w:val="28"/>
        </w:rPr>
      </w:pPr>
      <w:r>
        <w:rPr>
          <w:rFonts w:hint="eastAsia" w:ascii="华文仿宋" w:hAnsi="华文仿宋" w:eastAsia="华文仿宋" w:cs="华文仿宋"/>
          <w:b/>
          <w:bCs/>
          <w:sz w:val="28"/>
          <w:szCs w:val="28"/>
        </w:rPr>
        <w:t>1.洗涤要求</w:t>
      </w:r>
    </w:p>
    <w:p>
      <w:pPr>
        <w:spacing w:line="360" w:lineRule="auto"/>
        <w:ind w:left="420" w:firstLine="560" w:firstLineChars="200"/>
        <w:outlineLvl w:val="2"/>
        <w:rPr>
          <w:rFonts w:ascii="华文仿宋" w:hAnsi="华文仿宋" w:eastAsia="华文仿宋" w:cs="华文仿宋"/>
          <w:sz w:val="28"/>
          <w:szCs w:val="28"/>
        </w:rPr>
      </w:pPr>
      <w:r>
        <w:rPr>
          <w:rFonts w:ascii="华文仿宋" w:hAnsi="华文仿宋" w:eastAsia="华文仿宋" w:cs="华文仿宋"/>
          <w:sz w:val="28"/>
          <w:szCs w:val="28"/>
        </w:rPr>
        <w:t>①</w:t>
      </w:r>
      <w:r>
        <w:rPr>
          <w:rFonts w:hint="eastAsia" w:ascii="华文仿宋" w:hAnsi="华文仿宋" w:eastAsia="华文仿宋" w:cs="华文仿宋"/>
          <w:sz w:val="28"/>
          <w:szCs w:val="28"/>
        </w:rPr>
        <w:t>学院在规定时间联系中标人，将需要洗涤的物品数量清点给中标人，中标人必须保质保量且及时地送交给学院，中标人必须保证所使用的洗涤原料符合国家规定，做到无毒、无害、无污染，环保且不能损伤床上用品。</w:t>
      </w:r>
    </w:p>
    <w:p>
      <w:pPr>
        <w:spacing w:line="360" w:lineRule="auto"/>
        <w:ind w:left="420" w:firstLine="560" w:firstLineChars="200"/>
        <w:outlineLvl w:val="2"/>
        <w:rPr>
          <w:rFonts w:ascii="华文仿宋" w:hAnsi="华文仿宋" w:eastAsia="华文仿宋" w:cs="华文仿宋"/>
          <w:sz w:val="28"/>
          <w:szCs w:val="28"/>
        </w:rPr>
      </w:pPr>
      <w:r>
        <w:rPr>
          <w:rFonts w:ascii="华文仿宋" w:hAnsi="华文仿宋" w:eastAsia="华文仿宋" w:cs="华文仿宋"/>
          <w:sz w:val="28"/>
          <w:szCs w:val="28"/>
        </w:rPr>
        <w:t>②</w:t>
      </w:r>
      <w:r>
        <w:rPr>
          <w:rFonts w:hint="eastAsia" w:ascii="华文仿宋" w:hAnsi="华文仿宋" w:eastAsia="华文仿宋" w:cs="华文仿宋"/>
          <w:sz w:val="28"/>
          <w:szCs w:val="28"/>
        </w:rPr>
        <w:t>清洗干净、无污渍残留（不包括陈旧残留不可去除污渍）；熨烫平整、挺括、外观无变色、串色、脱色及颜色发灰等现象；无残留异味；高温消毒；药剂消毒；无因洗涤原因造成织物发硬、起毛、破损；成品按规格整理叠好。</w:t>
      </w:r>
    </w:p>
    <w:p>
      <w:pPr>
        <w:spacing w:line="360" w:lineRule="auto"/>
        <w:ind w:left="420" w:firstLine="560" w:firstLineChars="200"/>
        <w:outlineLvl w:val="2"/>
        <w:rPr>
          <w:rFonts w:ascii="华文仿宋" w:hAnsi="华文仿宋" w:eastAsia="华文仿宋" w:cs="华文仿宋"/>
          <w:sz w:val="28"/>
          <w:szCs w:val="28"/>
        </w:rPr>
      </w:pPr>
      <w:r>
        <w:rPr>
          <w:rFonts w:hint="eastAsia" w:ascii="华文仿宋" w:hAnsi="华文仿宋" w:eastAsia="华文仿宋" w:cs="华文仿宋"/>
          <w:sz w:val="28"/>
          <w:szCs w:val="28"/>
        </w:rPr>
        <w:t>③被套、床单、枕套须熨烫平整、中线对折，不同规格、花色分类打包，浴巾、地巾、毛巾均做到整数扎捆，等数打包，残次棉织品单独打包。</w:t>
      </w:r>
    </w:p>
    <w:p>
      <w:pPr>
        <w:spacing w:line="360" w:lineRule="auto"/>
        <w:ind w:left="420" w:firstLine="560" w:firstLineChars="200"/>
        <w:outlineLvl w:val="2"/>
        <w:rPr>
          <w:rFonts w:ascii="华文仿宋" w:hAnsi="华文仿宋" w:eastAsia="华文仿宋" w:cs="华文仿宋"/>
          <w:sz w:val="28"/>
          <w:szCs w:val="28"/>
        </w:rPr>
      </w:pPr>
      <w:r>
        <w:rPr>
          <w:rFonts w:hint="eastAsia" w:ascii="华文仿宋" w:hAnsi="华文仿宋" w:eastAsia="华文仿宋" w:cs="华文仿宋"/>
          <w:sz w:val="28"/>
          <w:szCs w:val="28"/>
        </w:rPr>
        <w:t>④日常棉织品机损不超过1</w:t>
      </w:r>
      <w:r>
        <w:rPr>
          <w:rFonts w:ascii="华文仿宋" w:hAnsi="华文仿宋" w:eastAsia="华文仿宋" w:cs="华文仿宋"/>
          <w:sz w:val="28"/>
          <w:szCs w:val="28"/>
        </w:rPr>
        <w:t>%,</w:t>
      </w:r>
      <w:r>
        <w:rPr>
          <w:rFonts w:hint="eastAsia" w:ascii="华文仿宋" w:hAnsi="华文仿宋" w:eastAsia="华文仿宋" w:cs="华文仿宋"/>
          <w:sz w:val="28"/>
          <w:szCs w:val="28"/>
        </w:rPr>
        <w:t>棉织品反洗率控制在</w:t>
      </w:r>
      <w:r>
        <w:rPr>
          <w:rFonts w:ascii="华文仿宋" w:hAnsi="华文仿宋" w:eastAsia="华文仿宋" w:cs="华文仿宋"/>
          <w:sz w:val="28"/>
          <w:szCs w:val="28"/>
        </w:rPr>
        <w:t>2%</w:t>
      </w:r>
      <w:r>
        <w:rPr>
          <w:rFonts w:hint="eastAsia" w:ascii="华文仿宋" w:hAnsi="华文仿宋" w:eastAsia="华文仿宋" w:cs="华文仿宋"/>
          <w:sz w:val="28"/>
          <w:szCs w:val="28"/>
        </w:rPr>
        <w:t>以内。</w:t>
      </w:r>
    </w:p>
    <w:p>
      <w:pPr>
        <w:spacing w:line="360" w:lineRule="auto"/>
        <w:ind w:left="699" w:leftChars="333" w:firstLine="280" w:firstLineChars="100"/>
        <w:outlineLvl w:val="2"/>
        <w:rPr>
          <w:rFonts w:ascii="华文仿宋" w:hAnsi="华文仿宋" w:eastAsia="华文仿宋" w:cs="华文仿宋"/>
          <w:b/>
          <w:bCs/>
          <w:sz w:val="28"/>
          <w:szCs w:val="28"/>
        </w:rPr>
      </w:pPr>
      <w:r>
        <w:rPr>
          <w:rFonts w:hint="eastAsia" w:ascii="华文仿宋" w:hAnsi="华文仿宋" w:eastAsia="华文仿宋" w:cs="华文仿宋"/>
          <w:b/>
          <w:bCs/>
          <w:sz w:val="28"/>
          <w:szCs w:val="28"/>
        </w:rPr>
        <w:t>2.上门取货及交货要求</w:t>
      </w:r>
    </w:p>
    <w:p>
      <w:pPr>
        <w:spacing w:line="360" w:lineRule="auto"/>
        <w:ind w:left="699" w:leftChars="333" w:firstLine="280" w:firstLineChars="100"/>
        <w:outlineLvl w:val="2"/>
        <w:rPr>
          <w:rFonts w:ascii="华文仿宋" w:hAnsi="华文仿宋" w:eastAsia="华文仿宋" w:cs="华文仿宋"/>
          <w:sz w:val="28"/>
          <w:szCs w:val="28"/>
        </w:rPr>
      </w:pPr>
      <w:r>
        <w:rPr>
          <w:rFonts w:ascii="华文仿宋" w:hAnsi="华文仿宋" w:eastAsia="华文仿宋" w:cs="华文仿宋"/>
          <w:sz w:val="28"/>
          <w:szCs w:val="28"/>
        </w:rPr>
        <w:t>①</w:t>
      </w:r>
      <w:r>
        <w:rPr>
          <w:rFonts w:hint="eastAsia" w:ascii="华文仿宋" w:hAnsi="华文仿宋" w:eastAsia="华文仿宋" w:cs="华文仿宋"/>
          <w:sz w:val="28"/>
          <w:szCs w:val="28"/>
        </w:rPr>
        <w:t>中标人必须提供专门运输车辆，不能交叉使用，运送车及运送工具运送更换的床上用品后应一用一清洗消毒，运输中使用专用洗涤袋防止污染。</w:t>
      </w:r>
    </w:p>
    <w:p>
      <w:pPr>
        <w:spacing w:line="360" w:lineRule="auto"/>
        <w:ind w:left="699" w:leftChars="333" w:firstLine="280" w:firstLineChars="100"/>
        <w:outlineLvl w:val="2"/>
        <w:rPr>
          <w:rFonts w:ascii="华文仿宋" w:hAnsi="华文仿宋" w:eastAsia="华文仿宋" w:cs="华文仿宋"/>
          <w:sz w:val="28"/>
          <w:szCs w:val="28"/>
        </w:rPr>
      </w:pPr>
      <w:r>
        <w:rPr>
          <w:rFonts w:ascii="华文仿宋" w:hAnsi="华文仿宋" w:eastAsia="华文仿宋" w:cs="华文仿宋"/>
          <w:sz w:val="28"/>
          <w:szCs w:val="28"/>
        </w:rPr>
        <w:t>②</w:t>
      </w:r>
      <w:r>
        <w:rPr>
          <w:rFonts w:hint="eastAsia" w:ascii="华文仿宋" w:hAnsi="华文仿宋" w:eastAsia="华文仿宋" w:cs="华文仿宋"/>
          <w:sz w:val="28"/>
          <w:szCs w:val="28"/>
          <w:lang w:eastAsia="zh-Hans"/>
        </w:rPr>
        <w:t>我院床上用品等洗涤采取供应商上门取件的方式，</w:t>
      </w:r>
      <w:r>
        <w:rPr>
          <w:rFonts w:hint="eastAsia" w:ascii="华文仿宋" w:hAnsi="华文仿宋" w:eastAsia="华文仿宋" w:cs="华文仿宋"/>
          <w:sz w:val="28"/>
          <w:szCs w:val="28"/>
        </w:rPr>
        <w:t>拟定</w:t>
      </w:r>
      <w:r>
        <w:rPr>
          <w:rFonts w:hint="eastAsia" w:ascii="华文仿宋" w:hAnsi="华文仿宋" w:eastAsia="华文仿宋" w:cs="华文仿宋"/>
          <w:sz w:val="28"/>
          <w:szCs w:val="28"/>
          <w:lang w:eastAsia="zh-Hans"/>
        </w:rPr>
        <w:t>上门</w:t>
      </w:r>
      <w:r>
        <w:rPr>
          <w:rFonts w:hint="eastAsia" w:ascii="华文仿宋" w:hAnsi="华文仿宋" w:eastAsia="华文仿宋" w:cs="华文仿宋"/>
          <w:sz w:val="28"/>
          <w:szCs w:val="28"/>
        </w:rPr>
        <w:t>收送床上用品时间为:</w:t>
      </w:r>
      <w:r>
        <w:rPr>
          <w:rFonts w:hint="eastAsia" w:ascii="华文仿宋" w:hAnsi="华文仿宋" w:eastAsia="华文仿宋" w:cs="华文仿宋"/>
          <w:sz w:val="28"/>
          <w:szCs w:val="28"/>
          <w:lang w:eastAsia="zh-Hans"/>
        </w:rPr>
        <w:t>双方约定</w:t>
      </w:r>
      <w:r>
        <w:rPr>
          <w:rFonts w:hint="eastAsia" w:ascii="华文仿宋" w:hAnsi="华文仿宋" w:eastAsia="华文仿宋" w:cs="华文仿宋"/>
          <w:sz w:val="28"/>
          <w:szCs w:val="28"/>
          <w:u w:val="single"/>
        </w:rPr>
        <w:t>根据</w:t>
      </w:r>
      <w:r>
        <w:rPr>
          <w:rFonts w:hint="eastAsia" w:ascii="华文仿宋" w:hAnsi="华文仿宋" w:eastAsia="华文仿宋" w:cs="华文仿宋"/>
          <w:sz w:val="28"/>
          <w:szCs w:val="28"/>
          <w:u w:val="single"/>
          <w:lang w:eastAsia="zh-Hans"/>
        </w:rPr>
        <w:t>校方</w:t>
      </w:r>
      <w:r>
        <w:rPr>
          <w:rFonts w:hint="eastAsia" w:ascii="华文仿宋" w:hAnsi="华文仿宋" w:eastAsia="华文仿宋" w:cs="华文仿宋"/>
          <w:sz w:val="28"/>
          <w:szCs w:val="28"/>
          <w:u w:val="single"/>
        </w:rPr>
        <w:t>通知</w:t>
      </w:r>
      <w:r>
        <w:rPr>
          <w:rFonts w:hint="eastAsia" w:ascii="华文仿宋" w:hAnsi="华文仿宋" w:eastAsia="华文仿宋" w:cs="华文仿宋"/>
          <w:sz w:val="28"/>
          <w:szCs w:val="28"/>
        </w:rPr>
        <w:t>，</w:t>
      </w:r>
      <w:r>
        <w:rPr>
          <w:rFonts w:hint="eastAsia" w:ascii="华文仿宋" w:hAnsi="华文仿宋" w:eastAsia="华文仿宋" w:cs="华文仿宋"/>
          <w:sz w:val="28"/>
          <w:szCs w:val="28"/>
          <w:lang w:eastAsia="zh-Hans"/>
        </w:rPr>
        <w:t>中标人</w:t>
      </w:r>
      <w:r>
        <w:rPr>
          <w:rFonts w:hint="eastAsia" w:ascii="华文仿宋" w:hAnsi="华文仿宋" w:eastAsia="华文仿宋" w:cs="华文仿宋"/>
          <w:sz w:val="28"/>
          <w:szCs w:val="28"/>
        </w:rPr>
        <w:t>每次</w:t>
      </w:r>
      <w:r>
        <w:rPr>
          <w:rFonts w:hint="eastAsia" w:ascii="华文仿宋" w:hAnsi="华文仿宋" w:eastAsia="华文仿宋" w:cs="华文仿宋"/>
          <w:sz w:val="28"/>
          <w:szCs w:val="28"/>
          <w:lang w:eastAsia="zh-Hans"/>
        </w:rPr>
        <w:t>来校</w:t>
      </w:r>
      <w:r>
        <w:rPr>
          <w:rFonts w:hint="eastAsia" w:ascii="华文仿宋" w:hAnsi="华文仿宋" w:eastAsia="华文仿宋" w:cs="华文仿宋"/>
          <w:sz w:val="28"/>
          <w:szCs w:val="28"/>
        </w:rPr>
        <w:t>收取</w:t>
      </w:r>
      <w:r>
        <w:rPr>
          <w:rFonts w:hint="eastAsia" w:ascii="华文仿宋" w:hAnsi="华文仿宋" w:eastAsia="华文仿宋" w:cs="华文仿宋"/>
          <w:sz w:val="28"/>
          <w:szCs w:val="28"/>
          <w:lang w:eastAsia="zh-Hans"/>
        </w:rPr>
        <w:t>洗涤物品</w:t>
      </w:r>
      <w:r>
        <w:rPr>
          <w:rFonts w:hint="eastAsia" w:ascii="华文仿宋" w:hAnsi="华文仿宋" w:eastAsia="华文仿宋" w:cs="华文仿宋"/>
          <w:sz w:val="28"/>
          <w:szCs w:val="28"/>
        </w:rPr>
        <w:t>必须按品名和数量记录，要求准确无误。双方当面验收，核对无误后签字认可，此单据（记账联和存根联）作为每月洗涤费用结算凭证。</w:t>
      </w:r>
    </w:p>
    <w:p>
      <w:pPr>
        <w:spacing w:line="360" w:lineRule="auto"/>
        <w:ind w:left="420" w:firstLine="560" w:firstLineChars="200"/>
        <w:rPr>
          <w:rFonts w:ascii="华文仿宋" w:hAnsi="华文仿宋" w:eastAsia="华文仿宋" w:cs="华文仿宋"/>
          <w:b/>
          <w:bCs/>
          <w:sz w:val="28"/>
          <w:szCs w:val="28"/>
        </w:rPr>
      </w:pPr>
      <w:r>
        <w:rPr>
          <w:rFonts w:hint="eastAsia" w:ascii="华文仿宋" w:hAnsi="华文仿宋" w:eastAsia="华文仿宋" w:cs="华文仿宋"/>
          <w:sz w:val="28"/>
          <w:szCs w:val="28"/>
        </w:rPr>
        <w:t>③中标人负责提供所有收送物品成本，如发生损毁、失窃、遗失等事情，甲方不负责赔偿的责任。</w:t>
      </w:r>
    </w:p>
    <w:p>
      <w:pPr>
        <w:spacing w:line="360" w:lineRule="auto"/>
        <w:ind w:left="699" w:leftChars="333" w:firstLine="280" w:firstLineChars="100"/>
        <w:outlineLvl w:val="2"/>
        <w:rPr>
          <w:rFonts w:ascii="华文仿宋" w:hAnsi="华文仿宋" w:eastAsia="华文仿宋" w:cs="华文仿宋"/>
          <w:sz w:val="28"/>
          <w:szCs w:val="28"/>
        </w:rPr>
      </w:pPr>
      <w:r>
        <w:rPr>
          <w:rFonts w:hint="eastAsia" w:ascii="华文仿宋" w:hAnsi="华文仿宋" w:eastAsia="华文仿宋" w:cs="华文仿宋"/>
          <w:b/>
          <w:bCs/>
          <w:sz w:val="28"/>
          <w:szCs w:val="28"/>
        </w:rPr>
        <w:t>3.质量要求</w:t>
      </w:r>
    </w:p>
    <w:p>
      <w:pPr>
        <w:spacing w:line="360" w:lineRule="auto"/>
        <w:ind w:left="699" w:leftChars="333" w:firstLine="280" w:firstLineChars="100"/>
        <w:rPr>
          <w:rFonts w:ascii="华文仿宋" w:hAnsi="华文仿宋" w:eastAsia="华文仿宋" w:cs="华文仿宋"/>
          <w:sz w:val="28"/>
          <w:szCs w:val="28"/>
        </w:rPr>
      </w:pPr>
      <w:r>
        <w:rPr>
          <w:rFonts w:ascii="华文仿宋" w:hAnsi="华文仿宋" w:eastAsia="华文仿宋" w:cs="华文仿宋"/>
          <w:sz w:val="28"/>
          <w:szCs w:val="28"/>
        </w:rPr>
        <w:t>①</w:t>
      </w:r>
      <w:r>
        <w:rPr>
          <w:rFonts w:hint="eastAsia" w:ascii="华文仿宋" w:hAnsi="华文仿宋" w:eastAsia="华文仿宋" w:cs="华文仿宋"/>
          <w:sz w:val="28"/>
          <w:szCs w:val="28"/>
        </w:rPr>
        <w:t>中标人根据甲方要求保证洗涤质量，</w:t>
      </w:r>
      <w:r>
        <w:rPr>
          <w:rFonts w:hint="eastAsia" w:ascii="华文仿宋" w:hAnsi="华文仿宋" w:eastAsia="华文仿宋" w:cs="华文仿宋"/>
          <w:sz w:val="28"/>
          <w:szCs w:val="28"/>
          <w:lang w:eastAsia="zh-Hans"/>
        </w:rPr>
        <w:t>做到物品清爽、整洁、柔软、平整、无破损、无污迹、无异味、</w:t>
      </w:r>
      <w:r>
        <w:rPr>
          <w:rFonts w:hint="eastAsia" w:ascii="华文仿宋" w:hAnsi="华文仿宋" w:eastAsia="华文仿宋" w:cs="华文仿宋"/>
          <w:sz w:val="28"/>
          <w:szCs w:val="28"/>
        </w:rPr>
        <w:t>熨烫平整、挺括、</w:t>
      </w:r>
      <w:r>
        <w:rPr>
          <w:rFonts w:hint="eastAsia" w:ascii="华文仿宋" w:hAnsi="华文仿宋" w:eastAsia="华文仿宋" w:cs="华文仿宋"/>
          <w:sz w:val="28"/>
          <w:szCs w:val="28"/>
          <w:lang w:eastAsia="zh-Hans"/>
        </w:rPr>
        <w:t>美观，</w:t>
      </w:r>
      <w:r>
        <w:rPr>
          <w:rFonts w:hint="eastAsia" w:ascii="华文仿宋" w:hAnsi="华文仿宋" w:eastAsia="华文仿宋" w:cs="华文仿宋"/>
          <w:sz w:val="28"/>
          <w:szCs w:val="28"/>
        </w:rPr>
        <w:t>对洗涤物品进行妥善保存，严禁二次污染。</w:t>
      </w:r>
    </w:p>
    <w:p>
      <w:pPr>
        <w:spacing w:line="360" w:lineRule="auto"/>
        <w:ind w:left="699" w:leftChars="333" w:firstLine="280" w:firstLineChars="100"/>
        <w:rPr>
          <w:rFonts w:ascii="华文仿宋" w:hAnsi="华文仿宋" w:eastAsia="华文仿宋" w:cs="华文仿宋"/>
          <w:sz w:val="28"/>
          <w:szCs w:val="28"/>
        </w:rPr>
      </w:pPr>
      <w:r>
        <w:rPr>
          <w:rFonts w:ascii="华文仿宋" w:hAnsi="华文仿宋" w:eastAsia="华文仿宋" w:cs="华文仿宋"/>
          <w:sz w:val="28"/>
          <w:szCs w:val="28"/>
        </w:rPr>
        <w:t>②</w:t>
      </w:r>
      <w:r>
        <w:rPr>
          <w:rFonts w:hint="eastAsia" w:ascii="华文仿宋" w:hAnsi="华文仿宋" w:eastAsia="华文仿宋" w:cs="华文仿宋"/>
          <w:sz w:val="28"/>
          <w:szCs w:val="28"/>
        </w:rPr>
        <w:t>保证每一件洗涤物品符合卫生要求，基本能达到P</w:t>
      </w:r>
      <w:r>
        <w:rPr>
          <w:rFonts w:ascii="华文仿宋" w:hAnsi="华文仿宋" w:eastAsia="华文仿宋" w:cs="华文仿宋"/>
          <w:sz w:val="28"/>
          <w:szCs w:val="28"/>
        </w:rPr>
        <w:t>H</w:t>
      </w:r>
      <w:r>
        <w:rPr>
          <w:rFonts w:hint="eastAsia" w:ascii="华文仿宋" w:hAnsi="华文仿宋" w:eastAsia="华文仿宋" w:cs="华文仿宋"/>
          <w:sz w:val="28"/>
          <w:szCs w:val="28"/>
        </w:rPr>
        <w:t>值6.5-7。不含残留氯（如：毛巾使用无氯漂白洗）白度达到1</w:t>
      </w:r>
      <w:r>
        <w:rPr>
          <w:rFonts w:ascii="华文仿宋" w:hAnsi="华文仿宋" w:eastAsia="华文仿宋" w:cs="华文仿宋"/>
          <w:sz w:val="28"/>
          <w:szCs w:val="28"/>
        </w:rPr>
        <w:t>.5</w:t>
      </w:r>
      <w:r>
        <w:rPr>
          <w:rFonts w:hint="eastAsia" w:ascii="华文仿宋" w:hAnsi="华文仿宋" w:eastAsia="华文仿宋" w:cs="华文仿宋"/>
          <w:sz w:val="28"/>
          <w:szCs w:val="28"/>
        </w:rPr>
        <w:t>米以外，肉眼难辨新旧。</w:t>
      </w:r>
    </w:p>
    <w:p>
      <w:pPr>
        <w:spacing w:line="360" w:lineRule="auto"/>
        <w:ind w:left="699" w:leftChars="333" w:firstLine="280" w:firstLineChars="100"/>
        <w:rPr>
          <w:rFonts w:ascii="华文仿宋" w:hAnsi="华文仿宋" w:eastAsia="华文仿宋" w:cs="华文仿宋"/>
          <w:sz w:val="28"/>
          <w:szCs w:val="28"/>
        </w:rPr>
      </w:pPr>
      <w:r>
        <w:rPr>
          <w:rFonts w:hint="eastAsia" w:ascii="华文仿宋" w:hAnsi="华文仿宋" w:eastAsia="华文仿宋" w:cs="华文仿宋"/>
          <w:sz w:val="28"/>
          <w:szCs w:val="28"/>
        </w:rPr>
        <w:t>③</w:t>
      </w:r>
      <w:r>
        <w:rPr>
          <w:rFonts w:hint="eastAsia" w:ascii="华文仿宋" w:hAnsi="华文仿宋" w:eastAsia="华文仿宋" w:cs="华文仿宋"/>
          <w:sz w:val="28"/>
          <w:szCs w:val="28"/>
          <w:lang w:eastAsia="zh-Hans"/>
        </w:rPr>
        <w:t>若</w:t>
      </w:r>
      <w:r>
        <w:rPr>
          <w:rFonts w:hint="eastAsia" w:ascii="华文仿宋" w:hAnsi="华文仿宋" w:eastAsia="华文仿宋" w:cs="华文仿宋"/>
          <w:sz w:val="28"/>
          <w:szCs w:val="28"/>
        </w:rPr>
        <w:t>在质保期内，因洗涤原因造成的物品破损、串色、遗失现象，应负责按照该物品投入使用时间进行如下赔偿：</w:t>
      </w:r>
      <w:r>
        <w:rPr>
          <w:rFonts w:ascii="华文仿宋" w:hAnsi="华文仿宋" w:eastAsia="华文仿宋" w:cs="华文仿宋"/>
          <w:sz w:val="28"/>
          <w:szCs w:val="28"/>
        </w:rPr>
        <w:t xml:space="preserve"> </w:t>
      </w:r>
    </w:p>
    <w:tbl>
      <w:tblPr>
        <w:tblStyle w:val="12"/>
        <w:tblpPr w:leftFromText="180" w:rightFromText="180" w:vertAnchor="text" w:horzAnchor="page" w:tblpX="1043" w:tblpY="885"/>
        <w:tblOverlap w:val="never"/>
        <w:tblW w:w="98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584"/>
        <w:gridCol w:w="788"/>
        <w:gridCol w:w="651"/>
        <w:gridCol w:w="651"/>
        <w:gridCol w:w="651"/>
        <w:gridCol w:w="652"/>
        <w:gridCol w:w="652"/>
        <w:gridCol w:w="652"/>
        <w:gridCol w:w="652"/>
        <w:gridCol w:w="652"/>
        <w:gridCol w:w="911"/>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1034" w:type="dxa"/>
            <w:vMerge w:val="restart"/>
          </w:tcPr>
          <w:p>
            <w:pPr>
              <w:ind w:firstLine="210" w:firstLineChars="100"/>
              <w:rPr>
                <w:szCs w:val="21"/>
              </w:rPr>
            </w:pPr>
            <w:r>
              <w:rPr>
                <w:szCs w:val="21"/>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13335</wp:posOffset>
                      </wp:positionV>
                      <wp:extent cx="638175" cy="701040"/>
                      <wp:effectExtent l="4445" t="4445" r="17780" b="5715"/>
                      <wp:wrapNone/>
                      <wp:docPr id="3" name="直接连接符 3"/>
                      <wp:cNvGraphicFramePr/>
                      <a:graphic xmlns:a="http://schemas.openxmlformats.org/drawingml/2006/main">
                        <a:graphicData uri="http://schemas.microsoft.com/office/word/2010/wordprocessingShape">
                          <wps:wsp>
                            <wps:cNvCnPr/>
                            <wps:spPr>
                              <a:xfrm>
                                <a:off x="855980" y="7247890"/>
                                <a:ext cx="638175" cy="701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6pt;margin-top:1.05pt;height:55.2pt;width:50.25pt;z-index:251659264;mso-width-relative:page;mso-height-relative:page;" filled="f" stroked="t" coordsize="21600,21600" o:gfxdata="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kUg6f1AAAAAcBAAAPAAAAAAAAAAEAIAAAACIAAABkcnMvZG93bnJldi54bWxQSwECFAAUAAAA&#10;CACHTuJAnGVUMfIBAADAAwAADgAAAAAAAAABACAAAAAjAQAAZHJzL2Uyb0RvYy54bWxQSwUGAAAA&#10;AAYABgBZAQAAhwUAAAAA&#10;">
                      <v:fill on="f" focussize="0,0"/>
                      <v:stroke weight="0.5pt" color="#000000 [3200]" miterlimit="8" joinstyle="miter"/>
                      <v:imagedata o:title=""/>
                      <o:lock v:ext="edit" aspectratio="f"/>
                    </v:line>
                  </w:pict>
                </mc:Fallback>
              </mc:AlternateContent>
            </w:r>
            <w:r>
              <w:rPr>
                <w:rFonts w:hint="eastAsia"/>
                <w:szCs w:val="21"/>
              </w:rPr>
              <w:t>赔偿%</w:t>
            </w:r>
          </w:p>
          <w:p>
            <w:pPr>
              <w:rPr>
                <w:szCs w:val="21"/>
              </w:rPr>
            </w:pPr>
          </w:p>
          <w:p>
            <w:pPr>
              <w:rPr>
                <w:szCs w:val="21"/>
              </w:rPr>
            </w:pPr>
            <w:r>
              <w:rPr>
                <w:rFonts w:hint="eastAsia"/>
                <w:szCs w:val="21"/>
              </w:rPr>
              <w:t>分类</w:t>
            </w:r>
          </w:p>
        </w:tc>
        <w:tc>
          <w:tcPr>
            <w:tcW w:w="8829" w:type="dxa"/>
            <w:gridSpan w:val="12"/>
            <w:vAlign w:val="center"/>
          </w:tcPr>
          <w:p>
            <w:pPr>
              <w:jc w:val="center"/>
              <w:rPr>
                <w:szCs w:val="21"/>
              </w:rPr>
            </w:pPr>
            <w:r>
              <w:rPr>
                <w:rFonts w:hint="eastAsia"/>
                <w:szCs w:val="21"/>
              </w:rPr>
              <w:t>洗涤使用周期对应的赔偿基准%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4" w:type="dxa"/>
            <w:vMerge w:val="continue"/>
          </w:tcPr>
          <w:p>
            <w:pPr>
              <w:rPr>
                <w:szCs w:val="21"/>
              </w:rPr>
            </w:pPr>
          </w:p>
        </w:tc>
        <w:tc>
          <w:tcPr>
            <w:tcW w:w="584" w:type="dxa"/>
          </w:tcPr>
          <w:p>
            <w:pPr>
              <w:rPr>
                <w:szCs w:val="21"/>
              </w:rPr>
            </w:pPr>
            <w:r>
              <w:rPr>
                <w:rFonts w:hint="eastAsia"/>
                <w:szCs w:val="21"/>
              </w:rPr>
              <w:t>4个月内</w:t>
            </w:r>
          </w:p>
        </w:tc>
        <w:tc>
          <w:tcPr>
            <w:tcW w:w="788" w:type="dxa"/>
            <w:vAlign w:val="center"/>
          </w:tcPr>
          <w:p>
            <w:pPr>
              <w:jc w:val="center"/>
              <w:rPr>
                <w:szCs w:val="21"/>
              </w:rPr>
            </w:pPr>
            <w:r>
              <w:rPr>
                <w:rFonts w:hint="eastAsia"/>
                <w:szCs w:val="21"/>
              </w:rPr>
              <w:t>5个月</w:t>
            </w:r>
          </w:p>
        </w:tc>
        <w:tc>
          <w:tcPr>
            <w:tcW w:w="651" w:type="dxa"/>
            <w:vAlign w:val="center"/>
          </w:tcPr>
          <w:p>
            <w:pPr>
              <w:jc w:val="center"/>
              <w:rPr>
                <w:szCs w:val="21"/>
              </w:rPr>
            </w:pPr>
            <w:r>
              <w:rPr>
                <w:rFonts w:hint="eastAsia"/>
                <w:szCs w:val="21"/>
              </w:rPr>
              <w:t>6个月</w:t>
            </w:r>
          </w:p>
        </w:tc>
        <w:tc>
          <w:tcPr>
            <w:tcW w:w="651" w:type="dxa"/>
            <w:vAlign w:val="center"/>
          </w:tcPr>
          <w:p>
            <w:pPr>
              <w:jc w:val="center"/>
              <w:rPr>
                <w:szCs w:val="21"/>
              </w:rPr>
            </w:pPr>
            <w:r>
              <w:rPr>
                <w:rFonts w:hint="eastAsia"/>
                <w:szCs w:val="21"/>
              </w:rPr>
              <w:t>7个月</w:t>
            </w:r>
          </w:p>
        </w:tc>
        <w:tc>
          <w:tcPr>
            <w:tcW w:w="651" w:type="dxa"/>
            <w:vAlign w:val="center"/>
          </w:tcPr>
          <w:p>
            <w:pPr>
              <w:jc w:val="center"/>
              <w:rPr>
                <w:szCs w:val="21"/>
              </w:rPr>
            </w:pPr>
            <w:r>
              <w:rPr>
                <w:rFonts w:hint="eastAsia"/>
                <w:szCs w:val="21"/>
              </w:rPr>
              <w:t>8个月</w:t>
            </w:r>
          </w:p>
        </w:tc>
        <w:tc>
          <w:tcPr>
            <w:tcW w:w="652" w:type="dxa"/>
            <w:vAlign w:val="center"/>
          </w:tcPr>
          <w:p>
            <w:pPr>
              <w:jc w:val="center"/>
              <w:rPr>
                <w:szCs w:val="21"/>
              </w:rPr>
            </w:pPr>
            <w:r>
              <w:rPr>
                <w:rFonts w:hint="eastAsia"/>
                <w:szCs w:val="21"/>
              </w:rPr>
              <w:t>9个月</w:t>
            </w:r>
          </w:p>
        </w:tc>
        <w:tc>
          <w:tcPr>
            <w:tcW w:w="652" w:type="dxa"/>
            <w:vAlign w:val="center"/>
          </w:tcPr>
          <w:p>
            <w:pPr>
              <w:jc w:val="center"/>
              <w:rPr>
                <w:szCs w:val="21"/>
              </w:rPr>
            </w:pPr>
            <w:r>
              <w:rPr>
                <w:rFonts w:hint="eastAsia"/>
                <w:szCs w:val="21"/>
              </w:rPr>
              <w:t>10个月</w:t>
            </w:r>
          </w:p>
        </w:tc>
        <w:tc>
          <w:tcPr>
            <w:tcW w:w="652" w:type="dxa"/>
            <w:vAlign w:val="center"/>
          </w:tcPr>
          <w:p>
            <w:pPr>
              <w:jc w:val="center"/>
              <w:rPr>
                <w:szCs w:val="21"/>
              </w:rPr>
            </w:pPr>
            <w:r>
              <w:rPr>
                <w:rFonts w:hint="eastAsia"/>
                <w:szCs w:val="21"/>
              </w:rPr>
              <w:t>11个月</w:t>
            </w:r>
          </w:p>
        </w:tc>
        <w:tc>
          <w:tcPr>
            <w:tcW w:w="652" w:type="dxa"/>
            <w:vAlign w:val="center"/>
          </w:tcPr>
          <w:p>
            <w:pPr>
              <w:jc w:val="center"/>
              <w:rPr>
                <w:szCs w:val="21"/>
              </w:rPr>
            </w:pPr>
            <w:r>
              <w:rPr>
                <w:rFonts w:hint="eastAsia"/>
                <w:szCs w:val="21"/>
              </w:rPr>
              <w:t>12个月</w:t>
            </w:r>
          </w:p>
        </w:tc>
        <w:tc>
          <w:tcPr>
            <w:tcW w:w="652" w:type="dxa"/>
            <w:vAlign w:val="center"/>
          </w:tcPr>
          <w:p>
            <w:pPr>
              <w:jc w:val="center"/>
              <w:rPr>
                <w:szCs w:val="21"/>
              </w:rPr>
            </w:pPr>
            <w:r>
              <w:rPr>
                <w:rFonts w:hint="eastAsia"/>
                <w:szCs w:val="21"/>
              </w:rPr>
              <w:t>13个月</w:t>
            </w:r>
          </w:p>
        </w:tc>
        <w:tc>
          <w:tcPr>
            <w:tcW w:w="911" w:type="dxa"/>
            <w:vAlign w:val="center"/>
          </w:tcPr>
          <w:p>
            <w:pPr>
              <w:jc w:val="center"/>
              <w:rPr>
                <w:szCs w:val="21"/>
              </w:rPr>
            </w:pPr>
            <w:r>
              <w:rPr>
                <w:rFonts w:hint="eastAsia"/>
                <w:szCs w:val="21"/>
              </w:rPr>
              <w:t>13~18个月</w:t>
            </w:r>
          </w:p>
        </w:tc>
        <w:tc>
          <w:tcPr>
            <w:tcW w:w="1333" w:type="dxa"/>
            <w:vAlign w:val="center"/>
          </w:tcPr>
          <w:p>
            <w:pPr>
              <w:jc w:val="center"/>
              <w:rPr>
                <w:szCs w:val="21"/>
              </w:rPr>
            </w:pPr>
            <w:r>
              <w:rPr>
                <w:rFonts w:hint="eastAsia"/>
                <w:szCs w:val="21"/>
              </w:rPr>
              <w:t>18个月以上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4" w:type="dxa"/>
            <w:vAlign w:val="center"/>
          </w:tcPr>
          <w:p>
            <w:pPr>
              <w:jc w:val="center"/>
              <w:rPr>
                <w:szCs w:val="21"/>
              </w:rPr>
            </w:pPr>
            <w:r>
              <w:rPr>
                <w:rFonts w:hint="eastAsia"/>
                <w:szCs w:val="21"/>
              </w:rPr>
              <w:t>床单等类</w:t>
            </w:r>
          </w:p>
        </w:tc>
        <w:tc>
          <w:tcPr>
            <w:tcW w:w="584" w:type="dxa"/>
            <w:vAlign w:val="center"/>
          </w:tcPr>
          <w:p>
            <w:pPr>
              <w:jc w:val="center"/>
              <w:rPr>
                <w:szCs w:val="21"/>
              </w:rPr>
            </w:pPr>
            <w:r>
              <w:rPr>
                <w:rFonts w:hint="eastAsia"/>
                <w:szCs w:val="21"/>
              </w:rPr>
              <w:t>全额</w:t>
            </w:r>
          </w:p>
        </w:tc>
        <w:tc>
          <w:tcPr>
            <w:tcW w:w="788" w:type="dxa"/>
            <w:vAlign w:val="center"/>
          </w:tcPr>
          <w:p>
            <w:pPr>
              <w:jc w:val="center"/>
              <w:rPr>
                <w:szCs w:val="21"/>
              </w:rPr>
            </w:pPr>
            <w:r>
              <w:rPr>
                <w:rFonts w:hint="eastAsia"/>
                <w:szCs w:val="21"/>
              </w:rPr>
              <w:t>90%</w:t>
            </w:r>
          </w:p>
        </w:tc>
        <w:tc>
          <w:tcPr>
            <w:tcW w:w="651" w:type="dxa"/>
            <w:vAlign w:val="center"/>
          </w:tcPr>
          <w:p>
            <w:pPr>
              <w:jc w:val="center"/>
              <w:rPr>
                <w:szCs w:val="21"/>
              </w:rPr>
            </w:pPr>
            <w:r>
              <w:rPr>
                <w:rFonts w:hint="eastAsia"/>
                <w:szCs w:val="21"/>
              </w:rPr>
              <w:t>80%</w:t>
            </w:r>
          </w:p>
        </w:tc>
        <w:tc>
          <w:tcPr>
            <w:tcW w:w="651" w:type="dxa"/>
            <w:vAlign w:val="center"/>
          </w:tcPr>
          <w:p>
            <w:pPr>
              <w:jc w:val="center"/>
              <w:rPr>
                <w:szCs w:val="21"/>
              </w:rPr>
            </w:pPr>
            <w:r>
              <w:rPr>
                <w:rFonts w:hint="eastAsia"/>
                <w:szCs w:val="21"/>
              </w:rPr>
              <w:t>70%</w:t>
            </w:r>
          </w:p>
        </w:tc>
        <w:tc>
          <w:tcPr>
            <w:tcW w:w="651" w:type="dxa"/>
            <w:vAlign w:val="center"/>
          </w:tcPr>
          <w:p>
            <w:pPr>
              <w:jc w:val="center"/>
              <w:rPr>
                <w:szCs w:val="21"/>
              </w:rPr>
            </w:pPr>
            <w:r>
              <w:rPr>
                <w:rFonts w:hint="eastAsia"/>
                <w:szCs w:val="21"/>
              </w:rPr>
              <w:t>60%</w:t>
            </w:r>
          </w:p>
        </w:tc>
        <w:tc>
          <w:tcPr>
            <w:tcW w:w="652" w:type="dxa"/>
            <w:vAlign w:val="center"/>
          </w:tcPr>
          <w:p>
            <w:pPr>
              <w:jc w:val="center"/>
              <w:rPr>
                <w:szCs w:val="21"/>
              </w:rPr>
            </w:pPr>
            <w:r>
              <w:rPr>
                <w:rFonts w:hint="eastAsia"/>
                <w:szCs w:val="21"/>
              </w:rPr>
              <w:t>50%</w:t>
            </w:r>
          </w:p>
        </w:tc>
        <w:tc>
          <w:tcPr>
            <w:tcW w:w="652" w:type="dxa"/>
            <w:vAlign w:val="center"/>
          </w:tcPr>
          <w:p>
            <w:pPr>
              <w:jc w:val="center"/>
              <w:rPr>
                <w:szCs w:val="21"/>
              </w:rPr>
            </w:pPr>
            <w:r>
              <w:rPr>
                <w:rFonts w:hint="eastAsia"/>
                <w:szCs w:val="21"/>
              </w:rPr>
              <w:t>40%</w:t>
            </w:r>
          </w:p>
        </w:tc>
        <w:tc>
          <w:tcPr>
            <w:tcW w:w="652" w:type="dxa"/>
            <w:vAlign w:val="center"/>
          </w:tcPr>
          <w:p>
            <w:pPr>
              <w:jc w:val="center"/>
              <w:rPr>
                <w:szCs w:val="21"/>
              </w:rPr>
            </w:pPr>
            <w:r>
              <w:rPr>
                <w:rFonts w:hint="eastAsia"/>
                <w:szCs w:val="21"/>
              </w:rPr>
              <w:t>30%</w:t>
            </w:r>
          </w:p>
        </w:tc>
        <w:tc>
          <w:tcPr>
            <w:tcW w:w="652" w:type="dxa"/>
            <w:vAlign w:val="center"/>
          </w:tcPr>
          <w:p>
            <w:pPr>
              <w:jc w:val="center"/>
              <w:rPr>
                <w:szCs w:val="21"/>
              </w:rPr>
            </w:pPr>
            <w:r>
              <w:rPr>
                <w:rFonts w:hint="eastAsia"/>
                <w:szCs w:val="21"/>
              </w:rPr>
              <w:t>20%</w:t>
            </w:r>
          </w:p>
        </w:tc>
        <w:tc>
          <w:tcPr>
            <w:tcW w:w="652" w:type="dxa"/>
            <w:vAlign w:val="center"/>
          </w:tcPr>
          <w:p>
            <w:pPr>
              <w:jc w:val="center"/>
              <w:rPr>
                <w:szCs w:val="21"/>
              </w:rPr>
            </w:pPr>
            <w:r>
              <w:rPr>
                <w:rFonts w:hint="eastAsia"/>
                <w:szCs w:val="21"/>
              </w:rPr>
              <w:t>10%</w:t>
            </w:r>
          </w:p>
        </w:tc>
        <w:tc>
          <w:tcPr>
            <w:tcW w:w="911" w:type="dxa"/>
            <w:vAlign w:val="center"/>
          </w:tcPr>
          <w:p>
            <w:pPr>
              <w:jc w:val="center"/>
              <w:rPr>
                <w:szCs w:val="21"/>
              </w:rPr>
            </w:pPr>
            <w:r>
              <w:rPr>
                <w:rFonts w:hint="eastAsia"/>
                <w:szCs w:val="21"/>
              </w:rPr>
              <w:t>5%</w:t>
            </w:r>
          </w:p>
        </w:tc>
        <w:tc>
          <w:tcPr>
            <w:tcW w:w="1333" w:type="dxa"/>
            <w:vAlign w:val="center"/>
          </w:tcPr>
          <w:p>
            <w:pPr>
              <w:jc w:val="center"/>
              <w:rPr>
                <w:szCs w:val="21"/>
              </w:rPr>
            </w:pPr>
            <w:r>
              <w:rPr>
                <w:rFonts w:hint="eastAsia"/>
                <w:szCs w:val="21"/>
              </w:rPr>
              <w:t>建议报废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4" w:type="dxa"/>
            <w:vAlign w:val="center"/>
          </w:tcPr>
          <w:p>
            <w:pPr>
              <w:jc w:val="center"/>
              <w:rPr>
                <w:szCs w:val="21"/>
              </w:rPr>
            </w:pPr>
            <w:r>
              <w:rPr>
                <w:rFonts w:hint="eastAsia"/>
                <w:szCs w:val="21"/>
              </w:rPr>
              <w:t>毛巾等类</w:t>
            </w:r>
          </w:p>
        </w:tc>
        <w:tc>
          <w:tcPr>
            <w:tcW w:w="584" w:type="dxa"/>
            <w:vAlign w:val="center"/>
          </w:tcPr>
          <w:p>
            <w:pPr>
              <w:jc w:val="center"/>
              <w:rPr>
                <w:szCs w:val="21"/>
              </w:rPr>
            </w:pPr>
            <w:r>
              <w:rPr>
                <w:rFonts w:hint="eastAsia"/>
                <w:szCs w:val="21"/>
              </w:rPr>
              <w:t>全额</w:t>
            </w:r>
          </w:p>
        </w:tc>
        <w:tc>
          <w:tcPr>
            <w:tcW w:w="788" w:type="dxa"/>
            <w:vAlign w:val="center"/>
          </w:tcPr>
          <w:p>
            <w:pPr>
              <w:jc w:val="center"/>
              <w:rPr>
                <w:szCs w:val="21"/>
              </w:rPr>
            </w:pPr>
            <w:r>
              <w:rPr>
                <w:rFonts w:hint="eastAsia"/>
                <w:szCs w:val="21"/>
              </w:rPr>
              <w:t>80%</w:t>
            </w:r>
          </w:p>
        </w:tc>
        <w:tc>
          <w:tcPr>
            <w:tcW w:w="651" w:type="dxa"/>
            <w:vAlign w:val="center"/>
          </w:tcPr>
          <w:p>
            <w:pPr>
              <w:jc w:val="center"/>
              <w:rPr>
                <w:szCs w:val="21"/>
              </w:rPr>
            </w:pPr>
            <w:r>
              <w:rPr>
                <w:rFonts w:hint="eastAsia"/>
                <w:szCs w:val="21"/>
              </w:rPr>
              <w:t>60%</w:t>
            </w:r>
          </w:p>
        </w:tc>
        <w:tc>
          <w:tcPr>
            <w:tcW w:w="651" w:type="dxa"/>
            <w:vAlign w:val="center"/>
          </w:tcPr>
          <w:p>
            <w:pPr>
              <w:jc w:val="center"/>
              <w:rPr>
                <w:szCs w:val="21"/>
              </w:rPr>
            </w:pPr>
            <w:r>
              <w:rPr>
                <w:rFonts w:hint="eastAsia"/>
                <w:szCs w:val="21"/>
              </w:rPr>
              <w:t>50%</w:t>
            </w:r>
          </w:p>
        </w:tc>
        <w:tc>
          <w:tcPr>
            <w:tcW w:w="651" w:type="dxa"/>
            <w:vAlign w:val="center"/>
          </w:tcPr>
          <w:p>
            <w:pPr>
              <w:jc w:val="center"/>
              <w:rPr>
                <w:szCs w:val="21"/>
              </w:rPr>
            </w:pPr>
            <w:r>
              <w:rPr>
                <w:rFonts w:hint="eastAsia"/>
                <w:szCs w:val="21"/>
              </w:rPr>
              <w:t>40%</w:t>
            </w:r>
          </w:p>
        </w:tc>
        <w:tc>
          <w:tcPr>
            <w:tcW w:w="652" w:type="dxa"/>
            <w:vAlign w:val="center"/>
          </w:tcPr>
          <w:p>
            <w:pPr>
              <w:jc w:val="center"/>
              <w:rPr>
                <w:szCs w:val="21"/>
              </w:rPr>
            </w:pPr>
            <w:r>
              <w:rPr>
                <w:rFonts w:hint="eastAsia"/>
                <w:szCs w:val="21"/>
              </w:rPr>
              <w:t>30%</w:t>
            </w:r>
          </w:p>
        </w:tc>
        <w:tc>
          <w:tcPr>
            <w:tcW w:w="652" w:type="dxa"/>
            <w:vAlign w:val="center"/>
          </w:tcPr>
          <w:p>
            <w:pPr>
              <w:jc w:val="center"/>
              <w:rPr>
                <w:szCs w:val="21"/>
              </w:rPr>
            </w:pPr>
            <w:r>
              <w:rPr>
                <w:rFonts w:hint="eastAsia"/>
                <w:szCs w:val="21"/>
              </w:rPr>
              <w:t>20%</w:t>
            </w:r>
          </w:p>
        </w:tc>
        <w:tc>
          <w:tcPr>
            <w:tcW w:w="652" w:type="dxa"/>
            <w:vAlign w:val="center"/>
          </w:tcPr>
          <w:p>
            <w:pPr>
              <w:jc w:val="center"/>
              <w:rPr>
                <w:szCs w:val="21"/>
              </w:rPr>
            </w:pPr>
            <w:r>
              <w:rPr>
                <w:rFonts w:hint="eastAsia"/>
                <w:szCs w:val="21"/>
              </w:rPr>
              <w:t>10%</w:t>
            </w:r>
          </w:p>
        </w:tc>
        <w:tc>
          <w:tcPr>
            <w:tcW w:w="1304" w:type="dxa"/>
            <w:gridSpan w:val="2"/>
            <w:vAlign w:val="center"/>
          </w:tcPr>
          <w:p>
            <w:pPr>
              <w:jc w:val="center"/>
              <w:rPr>
                <w:szCs w:val="21"/>
              </w:rPr>
            </w:pPr>
            <w:r>
              <w:rPr>
                <w:rFonts w:hint="eastAsia"/>
                <w:szCs w:val="21"/>
              </w:rPr>
              <w:t>5%</w:t>
            </w:r>
          </w:p>
        </w:tc>
        <w:tc>
          <w:tcPr>
            <w:tcW w:w="2244" w:type="dxa"/>
            <w:gridSpan w:val="2"/>
            <w:vAlign w:val="center"/>
          </w:tcPr>
          <w:p>
            <w:pPr>
              <w:jc w:val="center"/>
              <w:rPr>
                <w:szCs w:val="21"/>
              </w:rPr>
            </w:pPr>
            <w:r>
              <w:rPr>
                <w:rFonts w:hint="eastAsia"/>
                <w:szCs w:val="21"/>
              </w:rPr>
              <w:t>建议报废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4" w:type="dxa"/>
            <w:vAlign w:val="center"/>
          </w:tcPr>
          <w:p>
            <w:pPr>
              <w:jc w:val="center"/>
              <w:rPr>
                <w:szCs w:val="21"/>
              </w:rPr>
            </w:pPr>
            <w:r>
              <w:rPr>
                <w:rFonts w:hint="eastAsia"/>
                <w:szCs w:val="21"/>
              </w:rPr>
              <w:t>纯棉台布</w:t>
            </w:r>
          </w:p>
        </w:tc>
        <w:tc>
          <w:tcPr>
            <w:tcW w:w="584" w:type="dxa"/>
            <w:vAlign w:val="center"/>
          </w:tcPr>
          <w:p>
            <w:pPr>
              <w:jc w:val="center"/>
              <w:rPr>
                <w:szCs w:val="21"/>
              </w:rPr>
            </w:pPr>
            <w:r>
              <w:rPr>
                <w:rFonts w:hint="eastAsia"/>
                <w:szCs w:val="21"/>
              </w:rPr>
              <w:t>全额</w:t>
            </w:r>
          </w:p>
        </w:tc>
        <w:tc>
          <w:tcPr>
            <w:tcW w:w="788" w:type="dxa"/>
            <w:vAlign w:val="center"/>
          </w:tcPr>
          <w:p>
            <w:pPr>
              <w:jc w:val="center"/>
              <w:rPr>
                <w:szCs w:val="21"/>
              </w:rPr>
            </w:pPr>
            <w:r>
              <w:rPr>
                <w:rFonts w:hint="eastAsia"/>
                <w:szCs w:val="21"/>
              </w:rPr>
              <w:t>80%</w:t>
            </w:r>
          </w:p>
        </w:tc>
        <w:tc>
          <w:tcPr>
            <w:tcW w:w="651" w:type="dxa"/>
            <w:vAlign w:val="center"/>
          </w:tcPr>
          <w:p>
            <w:pPr>
              <w:jc w:val="center"/>
              <w:rPr>
                <w:szCs w:val="21"/>
              </w:rPr>
            </w:pPr>
            <w:r>
              <w:rPr>
                <w:rFonts w:hint="eastAsia"/>
                <w:szCs w:val="21"/>
              </w:rPr>
              <w:t>60%</w:t>
            </w:r>
          </w:p>
        </w:tc>
        <w:tc>
          <w:tcPr>
            <w:tcW w:w="651" w:type="dxa"/>
            <w:vAlign w:val="center"/>
          </w:tcPr>
          <w:p>
            <w:pPr>
              <w:jc w:val="center"/>
              <w:rPr>
                <w:szCs w:val="21"/>
              </w:rPr>
            </w:pPr>
            <w:r>
              <w:rPr>
                <w:rFonts w:hint="eastAsia"/>
                <w:szCs w:val="21"/>
              </w:rPr>
              <w:t>40%</w:t>
            </w:r>
          </w:p>
        </w:tc>
        <w:tc>
          <w:tcPr>
            <w:tcW w:w="651" w:type="dxa"/>
            <w:vAlign w:val="center"/>
          </w:tcPr>
          <w:p>
            <w:pPr>
              <w:jc w:val="center"/>
              <w:rPr>
                <w:szCs w:val="21"/>
              </w:rPr>
            </w:pPr>
            <w:r>
              <w:rPr>
                <w:rFonts w:hint="eastAsia"/>
                <w:szCs w:val="21"/>
              </w:rPr>
              <w:t>20%</w:t>
            </w:r>
          </w:p>
        </w:tc>
        <w:tc>
          <w:tcPr>
            <w:tcW w:w="1304" w:type="dxa"/>
            <w:gridSpan w:val="2"/>
            <w:vAlign w:val="center"/>
          </w:tcPr>
          <w:p>
            <w:pPr>
              <w:jc w:val="center"/>
              <w:rPr>
                <w:szCs w:val="21"/>
              </w:rPr>
            </w:pPr>
            <w:r>
              <w:rPr>
                <w:rFonts w:hint="eastAsia"/>
                <w:szCs w:val="21"/>
              </w:rPr>
              <w:t>10%</w:t>
            </w:r>
          </w:p>
        </w:tc>
        <w:tc>
          <w:tcPr>
            <w:tcW w:w="1956" w:type="dxa"/>
            <w:gridSpan w:val="3"/>
            <w:vAlign w:val="center"/>
          </w:tcPr>
          <w:p>
            <w:pPr>
              <w:jc w:val="center"/>
              <w:rPr>
                <w:szCs w:val="21"/>
              </w:rPr>
            </w:pPr>
            <w:r>
              <w:rPr>
                <w:rFonts w:hint="eastAsia"/>
                <w:szCs w:val="21"/>
              </w:rPr>
              <w:t>5%</w:t>
            </w:r>
          </w:p>
        </w:tc>
        <w:tc>
          <w:tcPr>
            <w:tcW w:w="2244" w:type="dxa"/>
            <w:gridSpan w:val="2"/>
            <w:vAlign w:val="center"/>
          </w:tcPr>
          <w:p>
            <w:pPr>
              <w:jc w:val="center"/>
              <w:rPr>
                <w:szCs w:val="21"/>
              </w:rPr>
            </w:pPr>
            <w:r>
              <w:rPr>
                <w:rFonts w:hint="eastAsia"/>
                <w:szCs w:val="21"/>
              </w:rPr>
              <w:t>建议报废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34" w:type="dxa"/>
            <w:vAlign w:val="center"/>
          </w:tcPr>
          <w:p>
            <w:pPr>
              <w:jc w:val="center"/>
              <w:rPr>
                <w:szCs w:val="21"/>
              </w:rPr>
            </w:pPr>
            <w:r>
              <w:rPr>
                <w:rFonts w:hint="eastAsia"/>
                <w:szCs w:val="21"/>
              </w:rPr>
              <w:t>其他类</w:t>
            </w:r>
          </w:p>
        </w:tc>
        <w:tc>
          <w:tcPr>
            <w:tcW w:w="584" w:type="dxa"/>
            <w:vAlign w:val="center"/>
          </w:tcPr>
          <w:p>
            <w:pPr>
              <w:jc w:val="center"/>
              <w:rPr>
                <w:szCs w:val="21"/>
              </w:rPr>
            </w:pPr>
            <w:r>
              <w:rPr>
                <w:rFonts w:hint="eastAsia"/>
                <w:szCs w:val="21"/>
              </w:rPr>
              <w:t>全额</w:t>
            </w:r>
          </w:p>
        </w:tc>
        <w:tc>
          <w:tcPr>
            <w:tcW w:w="788" w:type="dxa"/>
            <w:vAlign w:val="center"/>
          </w:tcPr>
          <w:p>
            <w:pPr>
              <w:jc w:val="center"/>
              <w:rPr>
                <w:szCs w:val="21"/>
              </w:rPr>
            </w:pPr>
            <w:r>
              <w:rPr>
                <w:rFonts w:hint="eastAsia"/>
                <w:szCs w:val="21"/>
              </w:rPr>
              <w:t>90%</w:t>
            </w:r>
          </w:p>
        </w:tc>
        <w:tc>
          <w:tcPr>
            <w:tcW w:w="651" w:type="dxa"/>
            <w:vAlign w:val="center"/>
          </w:tcPr>
          <w:p>
            <w:pPr>
              <w:jc w:val="center"/>
              <w:rPr>
                <w:szCs w:val="21"/>
              </w:rPr>
            </w:pPr>
            <w:r>
              <w:rPr>
                <w:rFonts w:hint="eastAsia"/>
                <w:szCs w:val="21"/>
              </w:rPr>
              <w:t>80%</w:t>
            </w:r>
          </w:p>
        </w:tc>
        <w:tc>
          <w:tcPr>
            <w:tcW w:w="651" w:type="dxa"/>
            <w:vAlign w:val="center"/>
          </w:tcPr>
          <w:p>
            <w:pPr>
              <w:jc w:val="center"/>
              <w:rPr>
                <w:szCs w:val="21"/>
              </w:rPr>
            </w:pPr>
            <w:r>
              <w:rPr>
                <w:rFonts w:hint="eastAsia"/>
                <w:szCs w:val="21"/>
              </w:rPr>
              <w:t>70%</w:t>
            </w:r>
          </w:p>
        </w:tc>
        <w:tc>
          <w:tcPr>
            <w:tcW w:w="651" w:type="dxa"/>
            <w:vAlign w:val="center"/>
          </w:tcPr>
          <w:p>
            <w:pPr>
              <w:jc w:val="center"/>
              <w:rPr>
                <w:szCs w:val="21"/>
              </w:rPr>
            </w:pPr>
            <w:r>
              <w:rPr>
                <w:rFonts w:hint="eastAsia"/>
                <w:szCs w:val="21"/>
              </w:rPr>
              <w:t>60%</w:t>
            </w:r>
          </w:p>
        </w:tc>
        <w:tc>
          <w:tcPr>
            <w:tcW w:w="652" w:type="dxa"/>
            <w:vAlign w:val="center"/>
          </w:tcPr>
          <w:p>
            <w:pPr>
              <w:jc w:val="center"/>
              <w:rPr>
                <w:szCs w:val="21"/>
              </w:rPr>
            </w:pPr>
            <w:r>
              <w:rPr>
                <w:rFonts w:hint="eastAsia"/>
                <w:szCs w:val="21"/>
              </w:rPr>
              <w:t>50%</w:t>
            </w:r>
          </w:p>
        </w:tc>
        <w:tc>
          <w:tcPr>
            <w:tcW w:w="652" w:type="dxa"/>
            <w:vAlign w:val="center"/>
          </w:tcPr>
          <w:p>
            <w:pPr>
              <w:jc w:val="center"/>
              <w:rPr>
                <w:szCs w:val="21"/>
              </w:rPr>
            </w:pPr>
            <w:r>
              <w:rPr>
                <w:rFonts w:hint="eastAsia"/>
                <w:szCs w:val="21"/>
              </w:rPr>
              <w:t>40%</w:t>
            </w:r>
          </w:p>
        </w:tc>
        <w:tc>
          <w:tcPr>
            <w:tcW w:w="652" w:type="dxa"/>
            <w:vAlign w:val="center"/>
          </w:tcPr>
          <w:p>
            <w:pPr>
              <w:jc w:val="center"/>
              <w:rPr>
                <w:szCs w:val="21"/>
              </w:rPr>
            </w:pPr>
            <w:r>
              <w:rPr>
                <w:rFonts w:hint="eastAsia"/>
                <w:szCs w:val="21"/>
              </w:rPr>
              <w:t>30%</w:t>
            </w:r>
          </w:p>
        </w:tc>
        <w:tc>
          <w:tcPr>
            <w:tcW w:w="652" w:type="dxa"/>
            <w:vAlign w:val="center"/>
          </w:tcPr>
          <w:p>
            <w:pPr>
              <w:jc w:val="center"/>
              <w:rPr>
                <w:szCs w:val="21"/>
              </w:rPr>
            </w:pPr>
            <w:r>
              <w:rPr>
                <w:rFonts w:hint="eastAsia"/>
                <w:szCs w:val="21"/>
              </w:rPr>
              <w:t>20%</w:t>
            </w:r>
          </w:p>
        </w:tc>
        <w:tc>
          <w:tcPr>
            <w:tcW w:w="652" w:type="dxa"/>
            <w:vAlign w:val="center"/>
          </w:tcPr>
          <w:p>
            <w:pPr>
              <w:jc w:val="center"/>
              <w:rPr>
                <w:szCs w:val="21"/>
              </w:rPr>
            </w:pPr>
            <w:r>
              <w:rPr>
                <w:rFonts w:hint="eastAsia"/>
                <w:szCs w:val="21"/>
              </w:rPr>
              <w:t>10%</w:t>
            </w:r>
          </w:p>
        </w:tc>
        <w:tc>
          <w:tcPr>
            <w:tcW w:w="911" w:type="dxa"/>
            <w:vAlign w:val="center"/>
          </w:tcPr>
          <w:p>
            <w:pPr>
              <w:jc w:val="center"/>
              <w:rPr>
                <w:szCs w:val="21"/>
              </w:rPr>
            </w:pPr>
            <w:r>
              <w:rPr>
                <w:rFonts w:hint="eastAsia"/>
                <w:szCs w:val="21"/>
              </w:rPr>
              <w:t>5%</w:t>
            </w:r>
          </w:p>
        </w:tc>
        <w:tc>
          <w:tcPr>
            <w:tcW w:w="1333" w:type="dxa"/>
            <w:vAlign w:val="center"/>
          </w:tcPr>
          <w:p>
            <w:pPr>
              <w:jc w:val="center"/>
              <w:rPr>
                <w:szCs w:val="21"/>
              </w:rPr>
            </w:pPr>
            <w:r>
              <w:rPr>
                <w:rFonts w:hint="eastAsia"/>
                <w:szCs w:val="21"/>
              </w:rPr>
              <w:t>建议报废</w:t>
            </w:r>
          </w:p>
        </w:tc>
      </w:tr>
    </w:tbl>
    <w:p>
      <w:pPr>
        <w:pStyle w:val="5"/>
      </w:pPr>
    </w:p>
    <w:p>
      <w:pPr>
        <w:pStyle w:val="6"/>
      </w:pPr>
    </w:p>
    <w:p>
      <w:pPr>
        <w:spacing w:line="360" w:lineRule="auto"/>
        <w:ind w:left="420" w:firstLine="560" w:firstLineChars="200"/>
      </w:pPr>
      <w:r>
        <w:rPr>
          <w:rFonts w:hint="eastAsia" w:ascii="华文仿宋" w:hAnsi="华文仿宋" w:eastAsia="华文仿宋" w:cs="华文仿宋"/>
          <w:sz w:val="28"/>
          <w:szCs w:val="28"/>
        </w:rPr>
        <w:t>按以上基准赔偿部分经双方沟通协商可在当月洗涤费中扣除[或由中标人购买实物进行冲抵]，经双方确认中标人进行赔付过的“洗坏”布草，</w:t>
      </w:r>
      <w:r>
        <w:rPr>
          <w:rFonts w:hint="eastAsia" w:ascii="Calibri" w:hAnsi="Calibri" w:eastAsia="华文仿宋" w:cs="Calibri"/>
          <w:sz w:val="28"/>
          <w:szCs w:val="28"/>
        </w:rPr>
        <w:t>物品洗涤超出洗涤次数或时间太久可申请报废。</w:t>
      </w:r>
      <w:r>
        <w:rPr>
          <w:rFonts w:hint="eastAsia" w:ascii="华文仿宋" w:hAnsi="华文仿宋" w:eastAsia="华文仿宋" w:cs="华文仿宋"/>
          <w:sz w:val="28"/>
          <w:szCs w:val="28"/>
        </w:rPr>
        <w:t>，避免后期产生重复理赔，已洗涤过的</w:t>
      </w:r>
      <w:r>
        <w:rPr>
          <w:rFonts w:hint="eastAsia" w:ascii="华文仿宋" w:hAnsi="华文仿宋" w:eastAsia="华文仿宋" w:cs="华文仿宋"/>
          <w:sz w:val="28"/>
          <w:szCs w:val="28"/>
          <w:lang w:eastAsia="zh-Hans"/>
        </w:rPr>
        <w:t>物品</w:t>
      </w:r>
      <w:r>
        <w:rPr>
          <w:rFonts w:hint="eastAsia" w:ascii="华文仿宋" w:hAnsi="华文仿宋" w:eastAsia="华文仿宋" w:cs="华文仿宋"/>
          <w:sz w:val="28"/>
          <w:szCs w:val="28"/>
        </w:rPr>
        <w:t>或原</w:t>
      </w:r>
      <w:r>
        <w:rPr>
          <w:rFonts w:hint="eastAsia" w:ascii="华文仿宋" w:hAnsi="华文仿宋" w:eastAsia="华文仿宋" w:cs="华文仿宋"/>
          <w:sz w:val="28"/>
          <w:szCs w:val="28"/>
          <w:lang w:eastAsia="zh-Hans"/>
        </w:rPr>
        <w:t>来</w:t>
      </w:r>
      <w:r>
        <w:rPr>
          <w:rFonts w:hint="eastAsia" w:ascii="华文仿宋" w:hAnsi="华文仿宋" w:eastAsia="华文仿宋" w:cs="华文仿宋"/>
          <w:sz w:val="28"/>
          <w:szCs w:val="28"/>
        </w:rPr>
        <w:t>造成的破损，原则上中标人不负任何赔偿责任（可免费提供缝补）。对未洗涤干净/烫平的物品，甲方有权要求重新加工，费用不重复计算，由中标人负责。</w:t>
      </w:r>
    </w:p>
    <w:p>
      <w:pPr>
        <w:pStyle w:val="4"/>
        <w:ind w:left="560" w:hanging="560" w:hangingChars="200"/>
        <w:rPr>
          <w:rFonts w:ascii="华文仿宋" w:hAnsi="华文仿宋" w:eastAsia="华文仿宋" w:cs="华文仿宋"/>
          <w:b/>
          <w:bCs/>
          <w:sz w:val="28"/>
          <w:szCs w:val="28"/>
          <w:lang w:val="en-US"/>
        </w:rPr>
      </w:pPr>
      <w:r>
        <w:rPr>
          <w:rFonts w:hint="eastAsia" w:ascii="华文仿宋" w:hAnsi="华文仿宋" w:eastAsia="华文仿宋" w:cs="华文仿宋"/>
          <w:sz w:val="28"/>
          <w:szCs w:val="28"/>
          <w:lang w:val="en-US"/>
        </w:rPr>
        <w:t xml:space="preserve">       </w:t>
      </w:r>
      <w:r>
        <w:rPr>
          <w:rFonts w:hint="eastAsia" w:ascii="华文仿宋" w:hAnsi="华文仿宋" w:eastAsia="华文仿宋" w:cs="华文仿宋"/>
          <w:b/>
          <w:bCs/>
          <w:sz w:val="28"/>
          <w:szCs w:val="28"/>
          <w:lang w:val="en-US"/>
        </w:rPr>
        <w:t xml:space="preserve">4. </w:t>
      </w:r>
      <w:r>
        <w:rPr>
          <w:rFonts w:hint="eastAsia" w:ascii="华文仿宋" w:hAnsi="华文仿宋" w:eastAsia="华文仿宋" w:cs="华文仿宋"/>
          <w:b/>
          <w:bCs/>
          <w:sz w:val="28"/>
          <w:szCs w:val="28"/>
          <w:lang w:val="en-US" w:eastAsia="zh-Hans"/>
        </w:rPr>
        <w:t>费用结算</w:t>
      </w:r>
      <w:r>
        <w:rPr>
          <w:rFonts w:hint="eastAsia" w:ascii="华文仿宋" w:hAnsi="华文仿宋" w:eastAsia="华文仿宋" w:cs="华文仿宋"/>
          <w:b/>
          <w:bCs/>
          <w:sz w:val="28"/>
          <w:szCs w:val="28"/>
          <w:lang w:val="en-US"/>
        </w:rPr>
        <w:t>要求</w:t>
      </w:r>
    </w:p>
    <w:p>
      <w:pPr>
        <w:spacing w:line="360" w:lineRule="auto"/>
        <w:ind w:left="420" w:firstLine="560" w:firstLineChars="200"/>
        <w:outlineLvl w:val="2"/>
        <w:rPr>
          <w:rFonts w:ascii="华文仿宋" w:hAnsi="华文仿宋" w:eastAsia="华文仿宋" w:cs="华文仿宋"/>
          <w:sz w:val="28"/>
          <w:szCs w:val="28"/>
        </w:rPr>
      </w:pPr>
      <w:r>
        <w:rPr>
          <w:rFonts w:ascii="华文仿宋" w:hAnsi="华文仿宋" w:eastAsia="华文仿宋" w:cs="华文仿宋"/>
          <w:sz w:val="28"/>
          <w:szCs w:val="28"/>
        </w:rPr>
        <w:t>①</w:t>
      </w:r>
      <w:r>
        <w:rPr>
          <w:rFonts w:hint="eastAsia" w:ascii="华文仿宋" w:hAnsi="华文仿宋" w:eastAsia="华文仿宋" w:cs="华文仿宋"/>
          <w:sz w:val="28"/>
          <w:szCs w:val="28"/>
        </w:rPr>
        <w:t>费用每季度结算一次</w:t>
      </w:r>
      <w:r>
        <w:rPr>
          <w:rFonts w:hint="eastAsia" w:ascii="华文仿宋" w:hAnsi="华文仿宋" w:eastAsia="华文仿宋" w:cs="华文仿宋"/>
          <w:sz w:val="28"/>
          <w:szCs w:val="28"/>
          <w:lang w:eastAsia="zh-Hans"/>
        </w:rPr>
        <w:t>（</w:t>
      </w:r>
      <w:r>
        <w:rPr>
          <w:rFonts w:hint="eastAsia" w:ascii="华文仿宋" w:hAnsi="华文仿宋" w:eastAsia="华文仿宋" w:cs="华文仿宋"/>
          <w:sz w:val="28"/>
          <w:szCs w:val="28"/>
        </w:rPr>
        <w:t>下季度第1个月中</w:t>
      </w:r>
      <w:r>
        <w:rPr>
          <w:rFonts w:hint="eastAsia" w:ascii="华文仿宋" w:hAnsi="华文仿宋" w:eastAsia="华文仿宋" w:cs="华文仿宋"/>
          <w:sz w:val="28"/>
          <w:szCs w:val="28"/>
          <w:lang w:eastAsia="zh-Hans"/>
        </w:rPr>
        <w:t>旬</w:t>
      </w:r>
      <w:r>
        <w:rPr>
          <w:rFonts w:hint="eastAsia" w:ascii="华文仿宋" w:hAnsi="华文仿宋" w:eastAsia="华文仿宋" w:cs="华文仿宋"/>
          <w:sz w:val="28"/>
          <w:szCs w:val="28"/>
        </w:rPr>
        <w:t>结算</w:t>
      </w:r>
      <w:r>
        <w:rPr>
          <w:rFonts w:hint="eastAsia" w:ascii="华文仿宋" w:hAnsi="华文仿宋" w:eastAsia="华文仿宋" w:cs="华文仿宋"/>
          <w:sz w:val="28"/>
          <w:szCs w:val="28"/>
          <w:lang w:eastAsia="zh-Hans"/>
        </w:rPr>
        <w:t>）</w:t>
      </w:r>
      <w:r>
        <w:rPr>
          <w:rFonts w:hint="eastAsia" w:ascii="华文仿宋" w:hAnsi="华文仿宋" w:eastAsia="华文仿宋" w:cs="华文仿宋"/>
          <w:sz w:val="28"/>
          <w:szCs w:val="28"/>
        </w:rPr>
        <w:t>，凭费用洗涤结算清单，一式二联包括结算联和存根联（应有经办人姓名、时间、具体洗涤数量等记载事项）、合法正规发票办理财务报销手续。</w:t>
      </w:r>
    </w:p>
    <w:p>
      <w:pPr>
        <w:spacing w:line="360" w:lineRule="auto"/>
        <w:ind w:left="420" w:firstLine="560" w:firstLineChars="200"/>
        <w:outlineLvl w:val="2"/>
        <w:rPr>
          <w:rFonts w:ascii="华文仿宋" w:hAnsi="华文仿宋" w:eastAsia="华文仿宋" w:cs="华文仿宋"/>
          <w:sz w:val="28"/>
          <w:szCs w:val="28"/>
        </w:rPr>
      </w:pPr>
      <w:r>
        <w:rPr>
          <w:rFonts w:ascii="华文仿宋" w:hAnsi="华文仿宋" w:eastAsia="华文仿宋" w:cs="华文仿宋"/>
          <w:sz w:val="28"/>
          <w:szCs w:val="28"/>
        </w:rPr>
        <w:t>②</w:t>
      </w:r>
      <w:r>
        <w:rPr>
          <w:rFonts w:hint="eastAsia" w:ascii="华文仿宋" w:hAnsi="华文仿宋" w:eastAsia="华文仿宋" w:cs="华文仿宋"/>
          <w:sz w:val="28"/>
          <w:szCs w:val="28"/>
        </w:rPr>
        <w:t>中标人</w:t>
      </w:r>
      <w:r>
        <w:rPr>
          <w:rFonts w:hint="eastAsia" w:ascii="华文仿宋" w:hAnsi="华文仿宋" w:eastAsia="华文仿宋" w:cs="华文仿宋"/>
          <w:sz w:val="28"/>
          <w:szCs w:val="28"/>
          <w:lang w:eastAsia="zh-Hans"/>
        </w:rPr>
        <w:t>在</w:t>
      </w:r>
      <w:r>
        <w:rPr>
          <w:rFonts w:hint="eastAsia" w:ascii="华文仿宋" w:hAnsi="华文仿宋" w:eastAsia="华文仿宋" w:cs="华文仿宋"/>
          <w:sz w:val="28"/>
          <w:szCs w:val="28"/>
        </w:rPr>
        <w:t>下季度第1个月中</w:t>
      </w:r>
      <w:r>
        <w:rPr>
          <w:rFonts w:hint="eastAsia" w:ascii="华文仿宋" w:hAnsi="华文仿宋" w:eastAsia="华文仿宋" w:cs="华文仿宋"/>
          <w:sz w:val="28"/>
          <w:szCs w:val="28"/>
          <w:lang w:eastAsia="zh-Hans"/>
        </w:rPr>
        <w:t>旬</w:t>
      </w:r>
      <w:r>
        <w:rPr>
          <w:rFonts w:hint="eastAsia" w:ascii="华文仿宋" w:hAnsi="华文仿宋" w:eastAsia="华文仿宋" w:cs="华文仿宋"/>
          <w:sz w:val="28"/>
          <w:szCs w:val="28"/>
        </w:rPr>
        <w:t>之前向甲方提供上</w:t>
      </w:r>
      <w:r>
        <w:rPr>
          <w:rFonts w:hint="eastAsia" w:ascii="华文仿宋" w:hAnsi="华文仿宋" w:eastAsia="华文仿宋" w:cs="华文仿宋"/>
          <w:sz w:val="28"/>
          <w:szCs w:val="28"/>
          <w:lang w:eastAsia="zh-Hans"/>
        </w:rPr>
        <w:t>季度</w:t>
      </w:r>
      <w:r>
        <w:rPr>
          <w:rFonts w:hint="eastAsia" w:ascii="华文仿宋" w:hAnsi="华文仿宋" w:eastAsia="华文仿宋" w:cs="华文仿宋"/>
          <w:sz w:val="28"/>
          <w:szCs w:val="28"/>
        </w:rPr>
        <w:t>的</w:t>
      </w:r>
      <w:r>
        <w:rPr>
          <w:rFonts w:hint="eastAsia" w:ascii="华文仿宋" w:hAnsi="华文仿宋" w:eastAsia="华文仿宋" w:cs="华文仿宋"/>
          <w:sz w:val="28"/>
          <w:szCs w:val="28"/>
          <w:lang w:eastAsia="zh-Hans"/>
        </w:rPr>
        <w:t>物品</w:t>
      </w:r>
      <w:r>
        <w:rPr>
          <w:rFonts w:hint="eastAsia" w:ascii="华文仿宋" w:hAnsi="华文仿宋" w:eastAsia="华文仿宋" w:cs="华文仿宋"/>
          <w:sz w:val="28"/>
          <w:szCs w:val="28"/>
        </w:rPr>
        <w:t>洗涤总量的</w:t>
      </w:r>
      <w:r>
        <w:rPr>
          <w:rFonts w:hint="eastAsia" w:ascii="华文仿宋" w:hAnsi="华文仿宋" w:eastAsia="华文仿宋" w:cs="华文仿宋"/>
          <w:sz w:val="28"/>
          <w:szCs w:val="28"/>
          <w:lang w:eastAsia="zh-Hans"/>
        </w:rPr>
        <w:t>汇总表（需加盖公章）</w:t>
      </w:r>
      <w:r>
        <w:rPr>
          <w:rFonts w:hint="eastAsia" w:ascii="华文仿宋" w:hAnsi="华文仿宋" w:eastAsia="华文仿宋" w:cs="华文仿宋"/>
          <w:sz w:val="28"/>
          <w:szCs w:val="28"/>
        </w:rPr>
        <w:t>和电子稿，内容包括不限于当月</w:t>
      </w:r>
      <w:r>
        <w:rPr>
          <w:rFonts w:hint="eastAsia" w:ascii="华文仿宋" w:hAnsi="华文仿宋" w:eastAsia="华文仿宋" w:cs="华文仿宋"/>
          <w:sz w:val="28"/>
          <w:szCs w:val="28"/>
          <w:lang w:eastAsia="zh-Hans"/>
        </w:rPr>
        <w:t>院方</w:t>
      </w:r>
      <w:r>
        <w:rPr>
          <w:rFonts w:hint="eastAsia" w:ascii="华文仿宋" w:hAnsi="华文仿宋" w:eastAsia="华文仿宋" w:cs="华文仿宋"/>
          <w:sz w:val="28"/>
          <w:szCs w:val="28"/>
        </w:rPr>
        <w:t>所有洗涤物品的种类和数量，送回</w:t>
      </w:r>
      <w:r>
        <w:rPr>
          <w:rFonts w:hint="eastAsia" w:ascii="华文仿宋" w:hAnsi="华文仿宋" w:eastAsia="华文仿宋" w:cs="华文仿宋"/>
          <w:sz w:val="28"/>
          <w:szCs w:val="28"/>
          <w:lang w:eastAsia="zh-Hans"/>
        </w:rPr>
        <w:t>院方</w:t>
      </w:r>
      <w:r>
        <w:rPr>
          <w:rFonts w:hint="eastAsia" w:ascii="华文仿宋" w:hAnsi="华文仿宋" w:eastAsia="华文仿宋" w:cs="华文仿宋"/>
          <w:sz w:val="28"/>
          <w:szCs w:val="28"/>
        </w:rPr>
        <w:t>的洗涤物品种类和数量，反洗数量以及报废数量，以此作为财务结算的凭证附件。</w:t>
      </w:r>
    </w:p>
    <w:p>
      <w:pPr>
        <w:spacing w:line="360" w:lineRule="auto"/>
        <w:ind w:firstLine="700" w:firstLineChars="250"/>
        <w:outlineLvl w:val="2"/>
        <w:rPr>
          <w:rFonts w:ascii="华文仿宋" w:hAnsi="华文仿宋" w:eastAsia="华文仿宋" w:cs="华文仿宋"/>
          <w:b/>
          <w:bCs/>
          <w:sz w:val="28"/>
          <w:szCs w:val="28"/>
          <w:lang w:bidi="zh-CN"/>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bCs/>
          <w:sz w:val="28"/>
          <w:szCs w:val="28"/>
          <w:lang w:bidi="zh-CN"/>
        </w:rPr>
        <w:t xml:space="preserve"> 5.其他要求</w:t>
      </w:r>
    </w:p>
    <w:p>
      <w:pPr>
        <w:spacing w:line="360" w:lineRule="auto"/>
        <w:ind w:left="420" w:firstLine="560" w:firstLineChars="200"/>
        <w:outlineLvl w:val="2"/>
        <w:rPr>
          <w:rFonts w:ascii="华文仿宋" w:hAnsi="华文仿宋" w:eastAsia="华文仿宋" w:cs="华文仿宋"/>
          <w:sz w:val="28"/>
          <w:szCs w:val="28"/>
        </w:rPr>
      </w:pPr>
      <w:r>
        <w:rPr>
          <w:rFonts w:ascii="华文仿宋" w:hAnsi="华文仿宋" w:eastAsia="华文仿宋" w:cs="华文仿宋"/>
          <w:sz w:val="28"/>
          <w:szCs w:val="28"/>
        </w:rPr>
        <w:t>①</w:t>
      </w:r>
      <w:r>
        <w:rPr>
          <w:rFonts w:hint="eastAsia" w:ascii="华文仿宋" w:hAnsi="华文仿宋" w:eastAsia="华文仿宋" w:cs="华文仿宋"/>
          <w:sz w:val="28"/>
          <w:szCs w:val="28"/>
        </w:rPr>
        <w:t>中标人必须安排专人负责对接</w:t>
      </w:r>
      <w:r>
        <w:rPr>
          <w:rFonts w:hint="eastAsia" w:ascii="华文仿宋" w:hAnsi="华文仿宋" w:eastAsia="华文仿宋" w:cs="华文仿宋"/>
          <w:sz w:val="28"/>
          <w:szCs w:val="28"/>
          <w:lang w:eastAsia="zh-Hans"/>
        </w:rPr>
        <w:t>院方</w:t>
      </w:r>
      <w:r>
        <w:rPr>
          <w:rFonts w:hint="eastAsia" w:ascii="华文仿宋" w:hAnsi="华文仿宋" w:eastAsia="华文仿宋" w:cs="华文仿宋"/>
          <w:sz w:val="28"/>
          <w:szCs w:val="28"/>
        </w:rPr>
        <w:t>的洗涤清洗工作，每次收取必须按品名和数量记录，要求准确无误。</w:t>
      </w:r>
    </w:p>
    <w:p>
      <w:pPr>
        <w:spacing w:line="360" w:lineRule="auto"/>
        <w:ind w:left="420" w:firstLine="560" w:firstLineChars="200"/>
        <w:outlineLvl w:val="2"/>
        <w:rPr>
          <w:rFonts w:ascii="华文仿宋" w:hAnsi="华文仿宋" w:eastAsia="华文仿宋" w:cs="华文仿宋"/>
          <w:sz w:val="28"/>
          <w:szCs w:val="28"/>
        </w:rPr>
      </w:pPr>
      <w:r>
        <w:rPr>
          <w:rFonts w:ascii="华文仿宋" w:hAnsi="华文仿宋" w:eastAsia="华文仿宋" w:cs="华文仿宋"/>
          <w:sz w:val="28"/>
          <w:szCs w:val="28"/>
        </w:rPr>
        <w:t>②</w:t>
      </w:r>
      <w:r>
        <w:rPr>
          <w:rFonts w:hint="eastAsia" w:ascii="华文仿宋" w:hAnsi="华文仿宋" w:eastAsia="华文仿宋" w:cs="华文仿宋"/>
          <w:sz w:val="28"/>
          <w:szCs w:val="28"/>
        </w:rPr>
        <w:t>中标人在</w:t>
      </w:r>
      <w:r>
        <w:rPr>
          <w:rFonts w:hint="eastAsia" w:ascii="华文仿宋" w:hAnsi="华文仿宋" w:eastAsia="华文仿宋" w:cs="华文仿宋"/>
          <w:sz w:val="28"/>
          <w:szCs w:val="28"/>
          <w:lang w:eastAsia="zh-Hans"/>
        </w:rPr>
        <w:t>丹阳应有固定</w:t>
      </w:r>
      <w:r>
        <w:rPr>
          <w:rFonts w:hint="eastAsia" w:ascii="华文仿宋" w:hAnsi="华文仿宋" w:eastAsia="华文仿宋" w:cs="华文仿宋"/>
          <w:sz w:val="28"/>
          <w:szCs w:val="28"/>
        </w:rPr>
        <w:t>提供洗涤服务能力生产场地（提供相关文件证明）。</w:t>
      </w:r>
    </w:p>
    <w:p>
      <w:pPr>
        <w:spacing w:line="360" w:lineRule="auto"/>
        <w:ind w:left="420" w:firstLine="560" w:firstLineChars="200"/>
        <w:outlineLvl w:val="2"/>
        <w:rPr>
          <w:rFonts w:ascii="华文仿宋" w:hAnsi="华文仿宋" w:eastAsia="华文仿宋" w:cs="华文仿宋"/>
          <w:sz w:val="28"/>
          <w:szCs w:val="28"/>
        </w:rPr>
      </w:pPr>
      <w:r>
        <w:rPr>
          <w:rFonts w:hint="eastAsia" w:ascii="华文仿宋" w:hAnsi="华文仿宋" w:eastAsia="华文仿宋" w:cs="华文仿宋"/>
          <w:sz w:val="28"/>
          <w:szCs w:val="28"/>
        </w:rPr>
        <w:t>③中标人须制订相关</w:t>
      </w:r>
      <w:r>
        <w:rPr>
          <w:rFonts w:ascii="华文仿宋" w:hAnsi="华文仿宋" w:eastAsia="华文仿宋" w:cs="华文仿宋"/>
          <w:sz w:val="28"/>
          <w:szCs w:val="28"/>
        </w:rPr>
        <w:t>紧急预案</w:t>
      </w:r>
      <w:r>
        <w:rPr>
          <w:rFonts w:hint="eastAsia" w:ascii="华文仿宋" w:hAnsi="华文仿宋" w:eastAsia="华文仿宋" w:cs="华文仿宋"/>
          <w:sz w:val="28"/>
          <w:szCs w:val="28"/>
        </w:rPr>
        <w:t>，遇到停水、停电、停气、机器设备故障等应急预案。</w:t>
      </w:r>
    </w:p>
    <w:p>
      <w:pPr>
        <w:spacing w:line="360" w:lineRule="auto"/>
        <w:ind w:left="420" w:firstLine="560" w:firstLineChars="200"/>
        <w:outlineLvl w:val="2"/>
        <w:rPr>
          <w:rFonts w:ascii="华文仿宋" w:hAnsi="华文仿宋" w:eastAsia="华文仿宋" w:cs="华文仿宋"/>
          <w:sz w:val="28"/>
          <w:szCs w:val="28"/>
        </w:rPr>
      </w:pPr>
      <w:r>
        <w:rPr>
          <w:rFonts w:hint="eastAsia" w:ascii="华文仿宋" w:hAnsi="华文仿宋" w:eastAsia="华文仿宋" w:cs="华文仿宋"/>
          <w:sz w:val="28"/>
          <w:szCs w:val="28"/>
        </w:rPr>
        <w:t>④中标人在合同履约期间应服从</w:t>
      </w:r>
      <w:r>
        <w:rPr>
          <w:rFonts w:hint="eastAsia" w:ascii="华文仿宋" w:hAnsi="华文仿宋" w:eastAsia="华文仿宋" w:cs="华文仿宋"/>
          <w:sz w:val="28"/>
          <w:szCs w:val="28"/>
          <w:lang w:eastAsia="zh-Hans"/>
        </w:rPr>
        <w:t>院方</w:t>
      </w:r>
      <w:r>
        <w:rPr>
          <w:rFonts w:hint="eastAsia" w:ascii="华文仿宋" w:hAnsi="华文仿宋" w:eastAsia="华文仿宋" w:cs="华文仿宋"/>
          <w:sz w:val="28"/>
          <w:szCs w:val="28"/>
        </w:rPr>
        <w:t>管理，</w:t>
      </w:r>
      <w:r>
        <w:rPr>
          <w:rFonts w:hint="eastAsia" w:ascii="华文仿宋" w:hAnsi="华文仿宋" w:eastAsia="华文仿宋" w:cs="华文仿宋"/>
          <w:sz w:val="28"/>
          <w:szCs w:val="28"/>
          <w:lang w:eastAsia="zh-Hans"/>
        </w:rPr>
        <w:t>院方</w:t>
      </w:r>
      <w:r>
        <w:rPr>
          <w:rFonts w:hint="eastAsia" w:ascii="华文仿宋" w:hAnsi="华文仿宋" w:eastAsia="华文仿宋" w:cs="华文仿宋"/>
          <w:sz w:val="28"/>
          <w:szCs w:val="28"/>
        </w:rPr>
        <w:t>在项目实施过程中根据</w:t>
      </w:r>
      <w:r>
        <w:rPr>
          <w:rFonts w:hint="eastAsia" w:ascii="华文仿宋" w:hAnsi="华文仿宋" w:eastAsia="华文仿宋" w:cs="华文仿宋"/>
          <w:sz w:val="28"/>
          <w:szCs w:val="28"/>
          <w:lang w:eastAsia="zh-Hans"/>
        </w:rPr>
        <w:t>实际情况提出</w:t>
      </w:r>
      <w:r>
        <w:rPr>
          <w:rFonts w:hint="eastAsia" w:ascii="华文仿宋" w:hAnsi="华文仿宋" w:eastAsia="华文仿宋" w:cs="华文仿宋"/>
          <w:sz w:val="28"/>
          <w:szCs w:val="28"/>
        </w:rPr>
        <w:t>合理性需求</w:t>
      </w:r>
      <w:r>
        <w:rPr>
          <w:rFonts w:hint="eastAsia" w:ascii="华文仿宋" w:hAnsi="华文仿宋" w:eastAsia="华文仿宋" w:cs="华文仿宋"/>
          <w:sz w:val="28"/>
          <w:szCs w:val="28"/>
          <w:lang w:eastAsia="zh-Hans"/>
        </w:rPr>
        <w:t>（如</w:t>
      </w:r>
      <w:r>
        <w:rPr>
          <w:rFonts w:hint="eastAsia" w:ascii="华文仿宋" w:hAnsi="华文仿宋" w:eastAsia="华文仿宋" w:cs="华文仿宋"/>
          <w:sz w:val="28"/>
          <w:szCs w:val="28"/>
        </w:rPr>
        <w:t>需要增加收送次数</w:t>
      </w:r>
      <w:r>
        <w:rPr>
          <w:rFonts w:hint="eastAsia" w:ascii="华文仿宋" w:hAnsi="华文仿宋" w:eastAsia="华文仿宋" w:cs="华文仿宋"/>
          <w:sz w:val="28"/>
          <w:szCs w:val="28"/>
          <w:lang w:eastAsia="zh-Hans"/>
        </w:rPr>
        <w:t>）</w:t>
      </w:r>
      <w:r>
        <w:rPr>
          <w:rFonts w:hint="eastAsia" w:ascii="华文仿宋" w:hAnsi="华文仿宋" w:eastAsia="华文仿宋" w:cs="华文仿宋"/>
          <w:sz w:val="28"/>
          <w:szCs w:val="28"/>
        </w:rPr>
        <w:t>，中标人应无条件</w:t>
      </w:r>
      <w:r>
        <w:rPr>
          <w:rFonts w:hint="eastAsia" w:ascii="华文仿宋" w:hAnsi="华文仿宋" w:eastAsia="华文仿宋" w:cs="华文仿宋"/>
          <w:sz w:val="28"/>
          <w:szCs w:val="28"/>
          <w:lang w:eastAsia="zh-Hans"/>
        </w:rPr>
        <w:t>执行</w:t>
      </w:r>
      <w:r>
        <w:rPr>
          <w:rFonts w:hint="eastAsia" w:ascii="华文仿宋" w:hAnsi="华文仿宋" w:eastAsia="华文仿宋" w:cs="华文仿宋"/>
          <w:sz w:val="28"/>
          <w:szCs w:val="28"/>
        </w:rPr>
        <w:t>。</w:t>
      </w:r>
    </w:p>
    <w:p>
      <w:pPr>
        <w:spacing w:line="360" w:lineRule="auto"/>
        <w:ind w:left="420" w:firstLine="560" w:firstLineChars="200"/>
        <w:outlineLvl w:val="2"/>
        <w:rPr>
          <w:rFonts w:ascii="华文仿宋" w:hAnsi="华文仿宋" w:eastAsia="华文仿宋" w:cs="华文仿宋"/>
          <w:b/>
          <w:bCs/>
          <w:sz w:val="28"/>
          <w:szCs w:val="28"/>
          <w:lang w:eastAsia="zh-Hans"/>
        </w:rPr>
      </w:pPr>
      <w:r>
        <w:rPr>
          <w:rFonts w:hint="eastAsia" w:ascii="华文仿宋" w:hAnsi="华文仿宋" w:eastAsia="华文仿宋" w:cs="华文仿宋"/>
          <w:sz w:val="28"/>
          <w:szCs w:val="28"/>
        </w:rPr>
        <w:t>⑤</w:t>
      </w:r>
      <w:r>
        <w:rPr>
          <w:rFonts w:hint="eastAsia" w:ascii="华文仿宋" w:hAnsi="华文仿宋" w:eastAsia="华文仿宋" w:cs="华文仿宋"/>
          <w:sz w:val="28"/>
          <w:szCs w:val="28"/>
          <w:lang w:eastAsia="zh-Hans"/>
        </w:rPr>
        <w:t>学院将不定期对中标人所洗涤的物品进行抽检，如发现所洗涤的物品不符合洗涤要求或质量要求，学院将作出每次罚款</w:t>
      </w:r>
      <w:r>
        <w:rPr>
          <w:rFonts w:ascii="华文仿宋" w:hAnsi="华文仿宋" w:eastAsia="华文仿宋" w:cs="华文仿宋"/>
          <w:sz w:val="28"/>
          <w:szCs w:val="28"/>
          <w:lang w:eastAsia="zh-Hans"/>
        </w:rPr>
        <w:t>200-500</w:t>
      </w:r>
      <w:r>
        <w:rPr>
          <w:rFonts w:hint="eastAsia" w:ascii="华文仿宋" w:hAnsi="华文仿宋" w:eastAsia="华文仿宋" w:cs="华文仿宋"/>
          <w:sz w:val="28"/>
          <w:szCs w:val="28"/>
          <w:lang w:eastAsia="zh-Hans"/>
        </w:rPr>
        <w:t>元的措施。</w:t>
      </w:r>
    </w:p>
    <w:p>
      <w:pPr>
        <w:spacing w:line="360" w:lineRule="auto"/>
        <w:ind w:left="420" w:firstLine="561" w:firstLineChars="200"/>
        <w:outlineLvl w:val="2"/>
        <w:rPr>
          <w:rFonts w:ascii="华文仿宋" w:hAnsi="华文仿宋" w:eastAsia="华文仿宋" w:cs="华文仿宋"/>
          <w:sz w:val="28"/>
          <w:szCs w:val="28"/>
        </w:rPr>
      </w:pPr>
      <w:r>
        <w:rPr>
          <w:rFonts w:hint="eastAsia" w:ascii="华文仿宋" w:hAnsi="华文仿宋" w:eastAsia="华文仿宋" w:cs="华文仿宋"/>
          <w:b/>
          <w:bCs/>
          <w:sz w:val="28"/>
          <w:szCs w:val="28"/>
          <w:lang w:eastAsia="zh-Hans"/>
        </w:rPr>
        <w:t>四</w:t>
      </w:r>
      <w:r>
        <w:rPr>
          <w:rFonts w:hint="eastAsia" w:ascii="华文仿宋" w:hAnsi="华文仿宋" w:eastAsia="华文仿宋" w:cs="华文仿宋"/>
          <w:b/>
          <w:bCs/>
          <w:sz w:val="28"/>
          <w:szCs w:val="28"/>
        </w:rPr>
        <w:t>、合同期限</w:t>
      </w:r>
      <w:r>
        <w:rPr>
          <w:rFonts w:hint="eastAsia" w:ascii="华文仿宋" w:hAnsi="华文仿宋" w:eastAsia="华文仿宋" w:cs="华文仿宋"/>
          <w:sz w:val="28"/>
          <w:szCs w:val="28"/>
        </w:rPr>
        <w:t>：合同期限三年：2022年11月1日至2025年10月30日。合同一年一签。</w:t>
      </w:r>
    </w:p>
    <w:p>
      <w:pPr>
        <w:spacing w:line="360" w:lineRule="auto"/>
        <w:ind w:left="420" w:firstLine="561" w:firstLineChars="200"/>
        <w:outlineLvl w:val="2"/>
        <w:rPr>
          <w:rFonts w:ascii="华文仿宋" w:hAnsi="华文仿宋" w:eastAsia="华文仿宋" w:cs="华文仿宋"/>
          <w:sz w:val="28"/>
          <w:szCs w:val="28"/>
        </w:rPr>
      </w:pPr>
      <w:r>
        <w:rPr>
          <w:rFonts w:hint="eastAsia" w:ascii="华文仿宋" w:hAnsi="华文仿宋" w:eastAsia="华文仿宋" w:cs="华文仿宋"/>
          <w:b/>
          <w:bCs/>
          <w:sz w:val="28"/>
          <w:szCs w:val="28"/>
          <w:lang w:eastAsia="zh-Hans"/>
        </w:rPr>
        <w:t>五、</w:t>
      </w:r>
      <w:r>
        <w:rPr>
          <w:rFonts w:hint="eastAsia" w:ascii="华文仿宋" w:hAnsi="华文仿宋" w:eastAsia="华文仿宋" w:cs="华文仿宋"/>
          <w:b/>
          <w:bCs/>
          <w:sz w:val="28"/>
          <w:szCs w:val="28"/>
        </w:rPr>
        <w:t>履约保证金</w:t>
      </w:r>
      <w:r>
        <w:rPr>
          <w:rFonts w:hint="eastAsia" w:ascii="华文仿宋" w:hAnsi="华文仿宋" w:eastAsia="华文仿宋" w:cs="华文仿宋"/>
          <w:sz w:val="28"/>
          <w:szCs w:val="28"/>
          <w:lang w:eastAsia="zh-Hans"/>
        </w:rPr>
        <w:t>：本项目</w:t>
      </w:r>
      <w:r>
        <w:rPr>
          <w:rFonts w:hint="eastAsia" w:ascii="华文仿宋" w:hAnsi="华文仿宋" w:eastAsia="华文仿宋" w:cs="华文仿宋"/>
          <w:sz w:val="28"/>
          <w:szCs w:val="28"/>
        </w:rPr>
        <w:t>成交后，最终</w:t>
      </w:r>
      <w:r>
        <w:rPr>
          <w:rFonts w:hint="eastAsia" w:ascii="华文仿宋" w:hAnsi="华文仿宋" w:eastAsia="华文仿宋" w:cs="华文仿宋"/>
          <w:sz w:val="28"/>
          <w:szCs w:val="28"/>
          <w:lang w:eastAsia="zh-Hans"/>
        </w:rPr>
        <w:t>中标人</w:t>
      </w:r>
      <w:r>
        <w:rPr>
          <w:rFonts w:hint="eastAsia" w:ascii="华文仿宋" w:hAnsi="华文仿宋" w:eastAsia="华文仿宋" w:cs="华文仿宋"/>
          <w:sz w:val="28"/>
          <w:szCs w:val="28"/>
        </w:rPr>
        <w:t>按照</w:t>
      </w:r>
      <w:r>
        <w:rPr>
          <w:rFonts w:hint="eastAsia" w:ascii="华文仿宋" w:hAnsi="华文仿宋" w:eastAsia="华文仿宋" w:cs="华文仿宋"/>
          <w:sz w:val="28"/>
          <w:szCs w:val="28"/>
          <w:lang w:eastAsia="zh-Hans"/>
        </w:rPr>
        <w:t>学院财务处提供账号</w:t>
      </w:r>
      <w:r>
        <w:rPr>
          <w:rFonts w:hint="eastAsia" w:ascii="华文仿宋" w:hAnsi="华文仿宋" w:eastAsia="华文仿宋" w:cs="华文仿宋"/>
          <w:sz w:val="28"/>
          <w:szCs w:val="28"/>
        </w:rPr>
        <w:t>缴纳履约保证金</w:t>
      </w:r>
      <w:r>
        <w:rPr>
          <w:rFonts w:hint="eastAsia" w:ascii="华文仿宋" w:hAnsi="华文仿宋" w:eastAsia="华文仿宋" w:cs="华文仿宋"/>
          <w:sz w:val="28"/>
          <w:szCs w:val="28"/>
          <w:lang w:eastAsia="zh-Hans"/>
        </w:rPr>
        <w:t>合计人民币壹</w:t>
      </w:r>
      <w:r>
        <w:rPr>
          <w:rFonts w:hint="eastAsia" w:ascii="华文仿宋" w:hAnsi="华文仿宋" w:eastAsia="华文仿宋" w:cs="华文仿宋"/>
          <w:sz w:val="28"/>
          <w:szCs w:val="28"/>
        </w:rPr>
        <w:t>万元</w:t>
      </w:r>
      <w:r>
        <w:rPr>
          <w:rFonts w:hint="eastAsia" w:ascii="华文仿宋" w:hAnsi="华文仿宋" w:eastAsia="华文仿宋" w:cs="华文仿宋"/>
          <w:sz w:val="28"/>
          <w:szCs w:val="28"/>
          <w:lang w:eastAsia="zh-Hans"/>
        </w:rPr>
        <w:t>整</w:t>
      </w:r>
      <w:r>
        <w:rPr>
          <w:rFonts w:hint="eastAsia" w:ascii="华文仿宋" w:hAnsi="华文仿宋" w:eastAsia="华文仿宋" w:cs="华文仿宋"/>
          <w:sz w:val="28"/>
          <w:szCs w:val="28"/>
        </w:rPr>
        <w:t>，履约保证金待合同期满收后无服务违约情况下十五个工作日内无息退还。</w:t>
      </w:r>
    </w:p>
    <w:p>
      <w:pPr>
        <w:spacing w:line="360" w:lineRule="auto"/>
        <w:ind w:firstLine="560" w:firstLineChars="200"/>
        <w:rPr>
          <w:rFonts w:ascii="华文仿宋" w:hAnsi="华文仿宋" w:eastAsia="华文仿宋" w:cs="华文仿宋"/>
          <w:sz w:val="28"/>
          <w:szCs w:val="28"/>
          <w:lang w:eastAsia="zh-Hans"/>
        </w:rPr>
      </w:pPr>
      <w:r>
        <w:rPr>
          <w:rFonts w:hint="eastAsia" w:ascii="华文仿宋" w:hAnsi="华文仿宋" w:eastAsia="华文仿宋" w:cs="华文仿宋"/>
          <w:sz w:val="28"/>
          <w:szCs w:val="28"/>
          <w:lang w:eastAsia="zh-Hans"/>
        </w:rPr>
        <w:t>六</w:t>
      </w:r>
      <w:r>
        <w:rPr>
          <w:rFonts w:hint="eastAsia" w:ascii="华文仿宋" w:hAnsi="华文仿宋" w:eastAsia="华文仿宋" w:cs="华文仿宋"/>
          <w:sz w:val="28"/>
          <w:szCs w:val="28"/>
        </w:rPr>
        <w:t>、</w:t>
      </w:r>
      <w:r>
        <w:rPr>
          <w:rFonts w:hint="eastAsia" w:ascii="华文仿宋" w:hAnsi="华文仿宋" w:eastAsia="华文仿宋" w:cs="华文仿宋"/>
          <w:sz w:val="28"/>
          <w:szCs w:val="28"/>
          <w:lang w:eastAsia="zh-Hans"/>
        </w:rPr>
        <w:t>投标人资格要求：</w:t>
      </w:r>
    </w:p>
    <w:p>
      <w:pPr>
        <w:spacing w:line="360" w:lineRule="auto"/>
        <w:ind w:left="420" w:firstLine="560" w:firstLineChars="200"/>
        <w:rPr>
          <w:rFonts w:ascii="华文仿宋" w:hAnsi="华文仿宋" w:eastAsia="华文仿宋" w:cs="华文仿宋"/>
          <w:sz w:val="28"/>
          <w:szCs w:val="28"/>
          <w:lang w:eastAsia="zh-Hans"/>
        </w:rPr>
      </w:pPr>
      <w:r>
        <w:rPr>
          <w:rFonts w:hint="eastAsia" w:ascii="华文仿宋" w:hAnsi="华文仿宋" w:eastAsia="华文仿宋" w:cs="华文仿宋"/>
          <w:sz w:val="28"/>
          <w:szCs w:val="28"/>
        </w:rPr>
        <w:t>1.</w:t>
      </w:r>
      <w:r>
        <w:rPr>
          <w:rFonts w:hint="eastAsia" w:ascii="华文仿宋" w:hAnsi="华文仿宋" w:eastAsia="华文仿宋" w:cs="华文仿宋"/>
          <w:sz w:val="28"/>
          <w:szCs w:val="28"/>
          <w:lang w:eastAsia="zh-Hans"/>
        </w:rPr>
        <w:t>符合《中华人民共和国政府采购法》第二十二条规定的条件：</w:t>
      </w:r>
    </w:p>
    <w:p>
      <w:pPr>
        <w:spacing w:line="360" w:lineRule="auto"/>
        <w:ind w:left="420" w:firstLine="560" w:firstLineChars="200"/>
        <w:rPr>
          <w:rFonts w:ascii="华文仿宋" w:hAnsi="华文仿宋" w:eastAsia="华文仿宋" w:cs="华文仿宋"/>
          <w:sz w:val="28"/>
          <w:szCs w:val="28"/>
          <w:lang w:eastAsia="zh-Hans"/>
        </w:rPr>
      </w:pPr>
      <w:r>
        <w:rPr>
          <w:rFonts w:hint="eastAsia" w:ascii="华文仿宋" w:hAnsi="华文仿宋" w:eastAsia="华文仿宋" w:cs="华文仿宋"/>
          <w:sz w:val="28"/>
          <w:szCs w:val="28"/>
          <w:lang w:eastAsia="zh-Hans"/>
        </w:rPr>
        <w:t>（1）具有独立承担民事责任的能力；</w:t>
      </w:r>
    </w:p>
    <w:p>
      <w:pPr>
        <w:spacing w:line="360" w:lineRule="auto"/>
        <w:ind w:left="420" w:firstLine="560" w:firstLineChars="200"/>
        <w:rPr>
          <w:rFonts w:ascii="华文仿宋" w:hAnsi="华文仿宋" w:eastAsia="华文仿宋" w:cs="华文仿宋"/>
          <w:sz w:val="28"/>
          <w:szCs w:val="28"/>
          <w:lang w:eastAsia="zh-Hans"/>
        </w:rPr>
      </w:pPr>
      <w:r>
        <w:rPr>
          <w:rFonts w:hint="eastAsia" w:ascii="华文仿宋" w:hAnsi="华文仿宋" w:eastAsia="华文仿宋" w:cs="华文仿宋"/>
          <w:sz w:val="28"/>
          <w:szCs w:val="28"/>
          <w:lang w:eastAsia="zh-Hans"/>
        </w:rPr>
        <w:t>（2）具有良好的商业信誉和健全的财务会计制度；</w:t>
      </w:r>
    </w:p>
    <w:p>
      <w:pPr>
        <w:spacing w:line="360" w:lineRule="auto"/>
        <w:ind w:left="420" w:firstLine="560" w:firstLineChars="200"/>
        <w:rPr>
          <w:rFonts w:ascii="华文仿宋" w:hAnsi="华文仿宋" w:eastAsia="华文仿宋" w:cs="华文仿宋"/>
          <w:sz w:val="28"/>
          <w:szCs w:val="28"/>
          <w:lang w:eastAsia="zh-Hans"/>
        </w:rPr>
      </w:pPr>
      <w:r>
        <w:rPr>
          <w:rFonts w:hint="eastAsia" w:ascii="华文仿宋" w:hAnsi="华文仿宋" w:eastAsia="华文仿宋" w:cs="华文仿宋"/>
          <w:sz w:val="28"/>
          <w:szCs w:val="28"/>
          <w:lang w:eastAsia="zh-Hans"/>
        </w:rPr>
        <w:t>（3）具有履行合同所必需的设备和专业技术能力；</w:t>
      </w:r>
    </w:p>
    <w:p>
      <w:pPr>
        <w:spacing w:line="360" w:lineRule="auto"/>
        <w:ind w:left="420" w:firstLine="560" w:firstLineChars="200"/>
        <w:rPr>
          <w:rFonts w:ascii="华文仿宋" w:hAnsi="华文仿宋" w:eastAsia="华文仿宋" w:cs="华文仿宋"/>
          <w:sz w:val="28"/>
          <w:szCs w:val="28"/>
          <w:lang w:eastAsia="zh-Hans"/>
        </w:rPr>
      </w:pPr>
      <w:r>
        <w:rPr>
          <w:rFonts w:hint="eastAsia" w:ascii="华文仿宋" w:hAnsi="华文仿宋" w:eastAsia="华文仿宋" w:cs="华文仿宋"/>
          <w:sz w:val="28"/>
          <w:szCs w:val="28"/>
          <w:lang w:eastAsia="zh-Hans"/>
        </w:rPr>
        <w:t>（4）有依法缴纳税收和社会保障资金的良好记录；</w:t>
      </w:r>
    </w:p>
    <w:p>
      <w:pPr>
        <w:spacing w:line="360" w:lineRule="auto"/>
        <w:ind w:left="420" w:firstLine="560" w:firstLineChars="200"/>
        <w:rPr>
          <w:rFonts w:ascii="华文仿宋" w:hAnsi="华文仿宋" w:eastAsia="华文仿宋" w:cs="华文仿宋"/>
          <w:sz w:val="28"/>
          <w:szCs w:val="28"/>
          <w:lang w:eastAsia="zh-Hans"/>
        </w:rPr>
      </w:pPr>
      <w:r>
        <w:rPr>
          <w:rFonts w:hint="eastAsia" w:ascii="华文仿宋" w:hAnsi="华文仿宋" w:eastAsia="华文仿宋" w:cs="华文仿宋"/>
          <w:sz w:val="28"/>
          <w:szCs w:val="28"/>
          <w:lang w:eastAsia="zh-Hans"/>
        </w:rPr>
        <w:t>（5）参加政府采购活动前三年内，在经营活动中没有重大违法记录；</w:t>
      </w:r>
    </w:p>
    <w:p>
      <w:pPr>
        <w:spacing w:line="360" w:lineRule="auto"/>
        <w:ind w:left="420" w:firstLine="560" w:firstLineChars="200"/>
        <w:rPr>
          <w:rFonts w:ascii="华文仿宋" w:hAnsi="华文仿宋" w:eastAsia="华文仿宋" w:cs="华文仿宋"/>
          <w:sz w:val="28"/>
          <w:szCs w:val="28"/>
          <w:lang w:eastAsia="zh-Hans"/>
        </w:rPr>
      </w:pPr>
      <w:r>
        <w:rPr>
          <w:rFonts w:hint="eastAsia" w:ascii="华文仿宋" w:hAnsi="华文仿宋" w:eastAsia="华文仿宋" w:cs="华文仿宋"/>
          <w:sz w:val="28"/>
          <w:szCs w:val="28"/>
          <w:lang w:eastAsia="zh-Hans"/>
        </w:rPr>
        <w:t>（6）法律、行政法规规定的其他条件。</w:t>
      </w:r>
    </w:p>
    <w:p>
      <w:pPr>
        <w:spacing w:line="360" w:lineRule="auto"/>
        <w:ind w:left="420"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2.持有效营业执照，且营业范围</w:t>
      </w:r>
      <w:r>
        <w:rPr>
          <w:rFonts w:hint="eastAsia" w:ascii="华文仿宋" w:hAnsi="华文仿宋" w:eastAsia="华文仿宋" w:cs="华文仿宋"/>
          <w:sz w:val="28"/>
          <w:szCs w:val="28"/>
          <w:u w:val="single"/>
        </w:rPr>
        <w:t>包括洗涤服务</w:t>
      </w:r>
      <w:r>
        <w:rPr>
          <w:rFonts w:hint="eastAsia" w:ascii="华文仿宋" w:hAnsi="华文仿宋" w:eastAsia="华文仿宋" w:cs="华文仿宋"/>
          <w:sz w:val="28"/>
          <w:szCs w:val="28"/>
        </w:rPr>
        <w:t>。</w:t>
      </w:r>
    </w:p>
    <w:p>
      <w:pPr>
        <w:spacing w:line="360" w:lineRule="auto"/>
        <w:ind w:left="420" w:firstLine="560" w:firstLineChars="200"/>
        <w:rPr>
          <w:rFonts w:ascii="华文仿宋" w:hAnsi="华文仿宋" w:eastAsia="华文仿宋" w:cs="华文仿宋"/>
          <w:sz w:val="28"/>
          <w:szCs w:val="28"/>
          <w:lang w:eastAsia="zh-Hans"/>
        </w:rPr>
      </w:pPr>
      <w:r>
        <w:rPr>
          <w:rFonts w:hint="eastAsia" w:ascii="华文仿宋" w:hAnsi="华文仿宋" w:eastAsia="华文仿宋" w:cs="华文仿宋"/>
          <w:sz w:val="28"/>
          <w:szCs w:val="28"/>
        </w:rPr>
        <w:t>3.</w:t>
      </w:r>
      <w:r>
        <w:rPr>
          <w:rFonts w:hint="eastAsia" w:ascii="华文仿宋" w:hAnsi="华文仿宋" w:eastAsia="华文仿宋" w:cs="华文仿宋"/>
          <w:sz w:val="28"/>
          <w:szCs w:val="28"/>
          <w:lang w:eastAsia="zh-Hans"/>
        </w:rPr>
        <w:t>投标人商业信誉良好，未被列入国家信息中心“信用中国”失信被执行人名单、企业经营异常名录、重大税收违法案件当事人名单、政府采购严重违法失信名单，否则其投标将被否决（以开标当日查询结果为准）；</w:t>
      </w:r>
    </w:p>
    <w:p>
      <w:pPr>
        <w:spacing w:line="360" w:lineRule="auto"/>
        <w:ind w:left="420" w:firstLine="560" w:firstLineChars="200"/>
        <w:rPr>
          <w:rFonts w:ascii="华文仿宋" w:hAnsi="华文仿宋" w:eastAsia="华文仿宋" w:cs="华文仿宋"/>
          <w:sz w:val="28"/>
          <w:szCs w:val="28"/>
          <w:lang w:eastAsia="zh-Hans"/>
        </w:rPr>
      </w:pPr>
      <w:r>
        <w:rPr>
          <w:rFonts w:hint="eastAsia" w:ascii="华文仿宋" w:hAnsi="华文仿宋" w:eastAsia="华文仿宋" w:cs="华文仿宋"/>
          <w:sz w:val="28"/>
          <w:szCs w:val="28"/>
        </w:rPr>
        <w:t>4.</w:t>
      </w:r>
      <w:r>
        <w:rPr>
          <w:rFonts w:hint="eastAsia" w:ascii="华文仿宋" w:hAnsi="华文仿宋" w:eastAsia="华文仿宋" w:cs="华文仿宋"/>
          <w:sz w:val="28"/>
          <w:szCs w:val="28"/>
          <w:lang w:eastAsia="zh-Hans"/>
        </w:rPr>
        <w:t>单位负责人为同一人或者存在直接控股、管理关系的不同供应商，不得同时参加采购活动。</w:t>
      </w:r>
    </w:p>
    <w:p>
      <w:pPr>
        <w:spacing w:line="360" w:lineRule="auto"/>
        <w:ind w:left="420" w:firstLine="560" w:firstLineChars="200"/>
        <w:rPr>
          <w:rFonts w:ascii="华文仿宋" w:hAnsi="华文仿宋" w:eastAsia="华文仿宋" w:cs="华文仿宋"/>
          <w:sz w:val="28"/>
          <w:szCs w:val="28"/>
          <w:lang w:eastAsia="zh-Hans"/>
        </w:rPr>
      </w:pPr>
      <w:r>
        <w:rPr>
          <w:rFonts w:hint="eastAsia" w:ascii="华文仿宋" w:hAnsi="华文仿宋" w:eastAsia="华文仿宋" w:cs="华文仿宋"/>
          <w:sz w:val="28"/>
          <w:szCs w:val="28"/>
        </w:rPr>
        <w:t>5.</w:t>
      </w:r>
      <w:r>
        <w:rPr>
          <w:rFonts w:hint="eastAsia" w:ascii="华文仿宋" w:hAnsi="华文仿宋" w:eastAsia="华文仿宋" w:cs="华文仿宋"/>
          <w:sz w:val="28"/>
          <w:szCs w:val="28"/>
          <w:lang w:eastAsia="zh-Hans"/>
        </w:rPr>
        <w:t>本项目不接受联合体投标；</w:t>
      </w:r>
    </w:p>
    <w:p>
      <w:pPr>
        <w:spacing w:line="360" w:lineRule="auto"/>
        <w:ind w:left="420"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lang w:eastAsia="zh-Hans"/>
        </w:rPr>
        <w:t>七</w:t>
      </w:r>
      <w:r>
        <w:rPr>
          <w:rFonts w:hint="eastAsia" w:ascii="华文仿宋" w:hAnsi="华文仿宋" w:eastAsia="华文仿宋" w:cs="华文仿宋"/>
          <w:sz w:val="28"/>
          <w:szCs w:val="28"/>
        </w:rPr>
        <w:t>、报价方法</w:t>
      </w:r>
    </w:p>
    <w:p>
      <w:pPr>
        <w:pStyle w:val="4"/>
        <w:jc w:val="center"/>
        <w:rPr>
          <w:rFonts w:hint="eastAsia" w:eastAsia="华文仿宋"/>
          <w:sz w:val="30"/>
          <w:szCs w:val="30"/>
          <w:lang w:val="en-US"/>
        </w:rPr>
      </w:pPr>
      <w:r>
        <w:rPr>
          <w:rFonts w:hint="eastAsia" w:eastAsia="华文仿宋"/>
          <w:sz w:val="30"/>
          <w:szCs w:val="30"/>
          <w:lang w:val="en-US"/>
        </w:rPr>
        <w:t>南京师范大学中北学院床上用品等洗涤报价单（最高限价）</w:t>
      </w:r>
    </w:p>
    <w:tbl>
      <w:tblPr>
        <w:tblStyle w:val="11"/>
        <w:tblW w:w="10035" w:type="dxa"/>
        <w:tblInd w:w="93" w:type="dxa"/>
        <w:tblLayout w:type="autofit"/>
        <w:tblCellMar>
          <w:top w:w="0" w:type="dxa"/>
          <w:left w:w="108" w:type="dxa"/>
          <w:bottom w:w="0" w:type="dxa"/>
          <w:right w:w="108" w:type="dxa"/>
        </w:tblCellMar>
      </w:tblPr>
      <w:tblGrid>
        <w:gridCol w:w="1365"/>
        <w:gridCol w:w="2505"/>
        <w:gridCol w:w="1185"/>
        <w:gridCol w:w="1350"/>
        <w:gridCol w:w="1365"/>
        <w:gridCol w:w="2265"/>
      </w:tblGrid>
      <w:tr>
        <w:tblPrEx>
          <w:tblCellMar>
            <w:top w:w="0" w:type="dxa"/>
            <w:left w:w="108" w:type="dxa"/>
            <w:bottom w:w="0" w:type="dxa"/>
            <w:right w:w="108" w:type="dxa"/>
          </w:tblCellMar>
        </w:tblPrEx>
        <w:trPr>
          <w:trHeight w:val="499"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序号</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品名</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单位</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合作价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最高限价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备注（规格）</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床单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230*250cm以内</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被套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200*230cm以内</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枕套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50*80cm以内</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浴巾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140*70cm以内</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大浴巾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200*90cm以内</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面巾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75*35cm以内</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地巾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80*50cm以内</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方巾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32*32cm以内</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床垫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230*250cm以内</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被芯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200*230cm以内</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枕芯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50*75cm以内</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窗帘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按条计算</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丝带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浴衣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台布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椅套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工作服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床尾裙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床罩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毛毯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沙发垫/沙发套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口布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r>
    </w:tbl>
    <w:p>
      <w:pPr>
        <w:pStyle w:val="4"/>
      </w:pPr>
    </w:p>
    <w:p>
      <w:pPr>
        <w:spacing w:line="360" w:lineRule="auto"/>
      </w:pPr>
      <w:r>
        <w:rPr>
          <w:rFonts w:hint="eastAsia" w:ascii="华文仿宋" w:hAnsi="华文仿宋" w:eastAsia="华文仿宋" w:cs="华文仿宋"/>
          <w:sz w:val="28"/>
          <w:szCs w:val="28"/>
        </w:rPr>
        <w:t>报价方法：供应商根据以上校方床上用品等洗涤价格，报价格折扣率。根据供应商所报的价格折扣率进行评分。</w:t>
      </w:r>
    </w:p>
    <w:p>
      <w:pPr>
        <w:spacing w:line="360" w:lineRule="auto"/>
        <w:ind w:left="420" w:firstLine="560" w:firstLineChars="200"/>
        <w:rPr>
          <w:rFonts w:ascii="华文仿宋" w:hAnsi="华文仿宋" w:eastAsia="华文仿宋" w:cs="华文仿宋"/>
          <w:sz w:val="28"/>
          <w:szCs w:val="28"/>
        </w:rPr>
      </w:pPr>
    </w:p>
    <w:p>
      <w:pPr>
        <w:pStyle w:val="4"/>
        <w:rPr>
          <w:rFonts w:ascii="华文仿宋" w:hAnsi="华文仿宋" w:eastAsia="华文仿宋" w:cs="华文仿宋"/>
          <w:sz w:val="28"/>
          <w:szCs w:val="28"/>
        </w:rPr>
      </w:pPr>
    </w:p>
    <w:p>
      <w:pPr>
        <w:spacing w:line="360" w:lineRule="auto"/>
        <w:ind w:left="420" w:firstLine="560" w:firstLineChars="200"/>
        <w:rPr>
          <w:rFonts w:ascii="华文仿宋" w:hAnsi="华文仿宋" w:eastAsia="华文仿宋" w:cs="华文仿宋"/>
          <w:sz w:val="28"/>
          <w:szCs w:val="28"/>
        </w:rPr>
      </w:pPr>
    </w:p>
    <w:p>
      <w:pPr>
        <w:spacing w:line="360" w:lineRule="auto"/>
        <w:rPr>
          <w:rFonts w:ascii="华文仿宋" w:hAnsi="华文仿宋" w:eastAsia="华文仿宋" w:cs="华文仿宋"/>
          <w:sz w:val="28"/>
          <w:szCs w:val="28"/>
        </w:rPr>
      </w:pPr>
    </w:p>
    <w:p>
      <w:pPr>
        <w:pStyle w:val="2"/>
      </w:pPr>
    </w:p>
    <w:p/>
    <w:p>
      <w:pPr>
        <w:pStyle w:val="2"/>
      </w:pPr>
    </w:p>
    <w:p>
      <w:pPr>
        <w:rPr>
          <w:rFonts w:hint="eastAsia"/>
        </w:rPr>
      </w:pPr>
    </w:p>
    <w:p>
      <w:pPr>
        <w:spacing w:line="360" w:lineRule="auto"/>
        <w:ind w:left="420"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十、评标办法</w:t>
      </w:r>
    </w:p>
    <w:tbl>
      <w:tblPr>
        <w:tblStyle w:val="11"/>
        <w:tblW w:w="9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228"/>
        <w:gridCol w:w="6990"/>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500" w:type="dxa"/>
            <w:tcBorders>
              <w:top w:val="single" w:color="auto" w:sz="4" w:space="0"/>
              <w:left w:val="single" w:color="auto" w:sz="4" w:space="0"/>
              <w:bottom w:val="single" w:color="auto" w:sz="4" w:space="0"/>
              <w:right w:val="single" w:color="auto" w:sz="4" w:space="0"/>
            </w:tcBorders>
            <w:noWrap/>
            <w:vAlign w:val="center"/>
          </w:tcPr>
          <w:p>
            <w:pPr>
              <w:ind w:left="420" w:firstLine="420" w:firstLineChars="200"/>
              <w:rPr>
                <w:rFonts w:ascii="华文仿宋" w:hAnsi="华文仿宋" w:eastAsia="华文仿宋" w:cs="华文仿宋"/>
                <w:szCs w:val="21"/>
              </w:rPr>
            </w:pPr>
            <w:r>
              <w:rPr>
                <w:rFonts w:hint="eastAsia" w:ascii="华文仿宋" w:hAnsi="华文仿宋" w:eastAsia="华文仿宋" w:cs="华文仿宋"/>
                <w:szCs w:val="21"/>
              </w:rPr>
              <w:t>序号</w:t>
            </w:r>
          </w:p>
        </w:tc>
        <w:tc>
          <w:tcPr>
            <w:tcW w:w="1228" w:type="dxa"/>
            <w:tcBorders>
              <w:top w:val="single" w:color="auto" w:sz="4" w:space="0"/>
              <w:left w:val="single" w:color="auto" w:sz="4" w:space="0"/>
              <w:bottom w:val="single" w:color="auto" w:sz="4" w:space="0"/>
              <w:right w:val="single" w:color="auto" w:sz="4" w:space="0"/>
            </w:tcBorders>
            <w:noWrap/>
            <w:vAlign w:val="center"/>
          </w:tcPr>
          <w:p>
            <w:pPr>
              <w:rPr>
                <w:rFonts w:ascii="华文仿宋" w:hAnsi="华文仿宋" w:eastAsia="华文仿宋" w:cs="华文仿宋"/>
                <w:szCs w:val="21"/>
              </w:rPr>
            </w:pPr>
            <w:r>
              <w:rPr>
                <w:rFonts w:hint="eastAsia" w:ascii="华文仿宋" w:hAnsi="华文仿宋" w:eastAsia="华文仿宋" w:cs="华文仿宋"/>
                <w:szCs w:val="21"/>
              </w:rPr>
              <w:t>评审项目</w:t>
            </w:r>
          </w:p>
        </w:tc>
        <w:tc>
          <w:tcPr>
            <w:tcW w:w="6990" w:type="dxa"/>
            <w:tcBorders>
              <w:top w:val="single" w:color="auto" w:sz="4" w:space="0"/>
              <w:left w:val="single" w:color="auto" w:sz="4" w:space="0"/>
              <w:bottom w:val="single" w:color="auto" w:sz="4" w:space="0"/>
              <w:right w:val="single" w:color="auto" w:sz="4" w:space="0"/>
            </w:tcBorders>
            <w:noWrap/>
            <w:vAlign w:val="center"/>
          </w:tcPr>
          <w:p>
            <w:pPr>
              <w:rPr>
                <w:rFonts w:ascii="华文仿宋" w:hAnsi="华文仿宋" w:eastAsia="华文仿宋" w:cs="华文仿宋"/>
                <w:szCs w:val="21"/>
              </w:rPr>
            </w:pPr>
            <w:r>
              <w:rPr>
                <w:rFonts w:hint="eastAsia" w:ascii="华文仿宋" w:hAnsi="华文仿宋" w:eastAsia="华文仿宋" w:cs="华文仿宋"/>
                <w:szCs w:val="21"/>
              </w:rPr>
              <w:t>评审内容及规则</w:t>
            </w:r>
          </w:p>
        </w:tc>
        <w:tc>
          <w:tcPr>
            <w:tcW w:w="1191" w:type="dxa"/>
            <w:tcBorders>
              <w:top w:val="single" w:color="auto" w:sz="4" w:space="0"/>
              <w:left w:val="single" w:color="auto" w:sz="4" w:space="0"/>
              <w:bottom w:val="single" w:color="auto" w:sz="4" w:space="0"/>
              <w:right w:val="single" w:color="auto" w:sz="4" w:space="0"/>
            </w:tcBorders>
            <w:noWrap/>
            <w:vAlign w:val="center"/>
          </w:tcPr>
          <w:p>
            <w:pPr>
              <w:rPr>
                <w:rFonts w:ascii="华文仿宋" w:hAnsi="华文仿宋" w:eastAsia="华文仿宋" w:cs="华文仿宋"/>
                <w:szCs w:val="21"/>
              </w:rPr>
            </w:pPr>
            <w:r>
              <w:rPr>
                <w:rFonts w:hint="eastAsia" w:ascii="华文仿宋" w:hAnsi="华文仿宋" w:eastAsia="华文仿宋" w:cs="华文仿宋"/>
                <w:szCs w:val="21"/>
              </w:rPr>
              <w:t>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1" w:hRule="exact"/>
          <w:jc w:val="center"/>
        </w:trPr>
        <w:tc>
          <w:tcPr>
            <w:tcW w:w="500" w:type="dxa"/>
            <w:tcBorders>
              <w:top w:val="single" w:color="auto" w:sz="4" w:space="0"/>
              <w:left w:val="single" w:color="auto" w:sz="4" w:space="0"/>
              <w:right w:val="single" w:color="auto" w:sz="4" w:space="0"/>
            </w:tcBorders>
            <w:noWrap/>
            <w:vAlign w:val="center"/>
          </w:tcPr>
          <w:p>
            <w:pPr>
              <w:ind w:left="420" w:firstLine="420" w:firstLineChars="200"/>
              <w:rPr>
                <w:rFonts w:ascii="华文仿宋" w:hAnsi="华文仿宋" w:eastAsia="华文仿宋" w:cs="华文仿宋"/>
                <w:szCs w:val="21"/>
              </w:rPr>
            </w:pPr>
            <w:r>
              <w:rPr>
                <w:rFonts w:hint="eastAsia" w:ascii="华文仿宋" w:hAnsi="华文仿宋" w:eastAsia="华文仿宋" w:cs="华文仿宋"/>
                <w:szCs w:val="21"/>
              </w:rPr>
              <w:t>1</w:t>
            </w:r>
          </w:p>
        </w:tc>
        <w:tc>
          <w:tcPr>
            <w:tcW w:w="1228" w:type="dxa"/>
            <w:tcBorders>
              <w:top w:val="single" w:color="auto" w:sz="4" w:space="0"/>
              <w:left w:val="single" w:color="auto" w:sz="4" w:space="0"/>
              <w:right w:val="single" w:color="auto" w:sz="4" w:space="0"/>
            </w:tcBorders>
            <w:noWrap/>
            <w:vAlign w:val="center"/>
          </w:tcPr>
          <w:p>
            <w:pPr>
              <w:rPr>
                <w:rFonts w:ascii="华文仿宋" w:hAnsi="华文仿宋" w:eastAsia="华文仿宋" w:cs="华文仿宋"/>
                <w:szCs w:val="21"/>
              </w:rPr>
            </w:pPr>
            <w:r>
              <w:rPr>
                <w:rFonts w:hint="eastAsia" w:ascii="华文仿宋" w:hAnsi="华文仿宋" w:eastAsia="华文仿宋" w:cs="华文仿宋"/>
                <w:szCs w:val="21"/>
              </w:rPr>
              <w:t>报价</w:t>
            </w:r>
          </w:p>
        </w:tc>
        <w:tc>
          <w:tcPr>
            <w:tcW w:w="6990" w:type="dxa"/>
            <w:tcBorders>
              <w:top w:val="single" w:color="auto" w:sz="4" w:space="0"/>
              <w:left w:val="single" w:color="auto" w:sz="4" w:space="0"/>
              <w:bottom w:val="single" w:color="auto" w:sz="4" w:space="0"/>
              <w:right w:val="single" w:color="auto" w:sz="4" w:space="0"/>
            </w:tcBorders>
            <w:noWrap/>
            <w:vAlign w:val="center"/>
          </w:tcPr>
          <w:p>
            <w:pPr>
              <w:widowControl/>
              <w:ind w:firstLine="480" w:firstLineChars="200"/>
              <w:textAlignment w:val="center"/>
              <w:rPr>
                <w:rFonts w:ascii="仿宋" w:hAnsi="仿宋" w:eastAsia="仿宋"/>
                <w:color w:val="000000"/>
                <w:sz w:val="24"/>
              </w:rPr>
            </w:pPr>
            <w:r>
              <w:rPr>
                <w:rFonts w:hint="eastAsia" w:ascii="仿宋" w:hAnsi="仿宋" w:eastAsia="仿宋"/>
                <w:color w:val="000000"/>
                <w:sz w:val="24"/>
              </w:rPr>
              <w:t>供应商根据校方提供床上用品等洗涤价格的最高限价，报评标折扣率为M。</w:t>
            </w:r>
          </w:p>
          <w:p>
            <w:pPr>
              <w:widowControl/>
              <w:ind w:firstLine="480" w:firstLineChars="200"/>
              <w:textAlignment w:val="center"/>
              <w:rPr>
                <w:rFonts w:ascii="仿宋" w:hAnsi="仿宋" w:eastAsia="仿宋"/>
                <w:color w:val="000000"/>
                <w:sz w:val="24"/>
                <w:lang w:eastAsia="zh-Hans"/>
              </w:rPr>
            </w:pPr>
            <w:r>
              <w:rPr>
                <w:rFonts w:hint="eastAsia" w:ascii="仿宋" w:hAnsi="仿宋" w:eastAsia="仿宋"/>
                <w:color w:val="000000"/>
                <w:sz w:val="24"/>
              </w:rPr>
              <w:t>对</w:t>
            </w:r>
            <w:r>
              <w:rPr>
                <w:rFonts w:hint="eastAsia" w:ascii="仿宋" w:hAnsi="仿宋" w:eastAsia="仿宋"/>
                <w:color w:val="000000"/>
                <w:sz w:val="24"/>
                <w:lang w:eastAsia="zh-Hans"/>
              </w:rPr>
              <w:t>供应商所报的有效投标文件的</w:t>
            </w:r>
            <w:r>
              <w:rPr>
                <w:rFonts w:hint="eastAsia" w:ascii="仿宋" w:hAnsi="仿宋" w:eastAsia="仿宋"/>
                <w:color w:val="000000"/>
                <w:sz w:val="24"/>
              </w:rPr>
              <w:t>评标折扣率M</w:t>
            </w:r>
            <w:r>
              <w:rPr>
                <w:rFonts w:hint="eastAsia" w:ascii="仿宋" w:hAnsi="仿宋" w:eastAsia="仿宋"/>
                <w:color w:val="000000"/>
                <w:sz w:val="24"/>
                <w:lang w:eastAsia="zh-Hans"/>
              </w:rPr>
              <w:t>进行算术平均值</w:t>
            </w:r>
            <w:r>
              <w:rPr>
                <w:rFonts w:hint="eastAsia" w:ascii="仿宋" w:hAnsi="仿宋" w:eastAsia="仿宋"/>
                <w:color w:val="000000"/>
                <w:sz w:val="24"/>
              </w:rPr>
              <w:t>计算A，A为评标基准折扣率。（若有效投标文件≥7 家时，去掉其中的一个最高折扣率和一个最低折扣率后取算术平均值为 A；若有效投标文件≥9 家时，去掉其中的二个最高折扣率和二个最低折扣率后取算术平均值为 A）。</w:t>
            </w:r>
          </w:p>
          <w:p>
            <w:pPr>
              <w:widowControl/>
              <w:ind w:firstLine="480" w:firstLineChars="200"/>
              <w:textAlignment w:val="center"/>
              <w:rPr>
                <w:rFonts w:ascii="仿宋" w:hAnsi="仿宋" w:eastAsia="仿宋"/>
                <w:color w:val="000000"/>
                <w:sz w:val="24"/>
              </w:rPr>
            </w:pPr>
            <w:r>
              <w:rPr>
                <w:rFonts w:hint="eastAsia" w:ascii="仿宋" w:hAnsi="仿宋" w:eastAsia="仿宋"/>
                <w:color w:val="000000"/>
                <w:sz w:val="24"/>
              </w:rPr>
              <w:t>评标基准折扣率=A；评标折扣率等于评标基准折扣率的得满分；偏离评标基准折扣率的相应扣减得分；</w:t>
            </w:r>
          </w:p>
          <w:p>
            <w:pPr>
              <w:widowControl/>
              <w:ind w:firstLine="480" w:firstLineChars="200"/>
              <w:textAlignment w:val="center"/>
              <w:rPr>
                <w:rFonts w:ascii="仿宋" w:hAnsi="仿宋" w:eastAsia="仿宋"/>
                <w:color w:val="000000"/>
                <w:sz w:val="24"/>
              </w:rPr>
            </w:pPr>
            <w:r>
              <w:rPr>
                <w:rFonts w:hint="eastAsia" w:ascii="仿宋" w:hAnsi="仿宋" w:eastAsia="仿宋"/>
                <w:color w:val="000000"/>
                <w:sz w:val="24"/>
              </w:rPr>
              <w:t>投标报价的偏差率计算公式：偏差率=100%×（投标人评标折扣率-评标基准折扣率）/评标基准折扣率；</w:t>
            </w:r>
          </w:p>
          <w:p>
            <w:pPr>
              <w:widowControl/>
              <w:ind w:firstLine="480" w:firstLineChars="200"/>
              <w:textAlignment w:val="center"/>
              <w:rPr>
                <w:rFonts w:ascii="仿宋" w:hAnsi="仿宋" w:eastAsia="仿宋"/>
                <w:color w:val="000000"/>
                <w:sz w:val="24"/>
              </w:rPr>
            </w:pPr>
            <w:r>
              <w:rPr>
                <w:rFonts w:hint="eastAsia" w:ascii="仿宋" w:hAnsi="仿宋" w:eastAsia="仿宋"/>
                <w:color w:val="000000"/>
                <w:sz w:val="24"/>
              </w:rPr>
              <w:t>偏差率：投标人的评标价比基准价每高1%扣0.6分，每低1%扣0.5分，计算到小数点后两位（小数点后第2位，按四舍五入法取舍）；中间值按比例内插。</w:t>
            </w:r>
          </w:p>
          <w:p>
            <w:pPr>
              <w:widowControl/>
              <w:ind w:firstLine="480" w:firstLineChars="200"/>
              <w:textAlignment w:val="center"/>
              <w:rPr>
                <w:rFonts w:ascii="仿宋" w:hAnsi="仿宋" w:eastAsia="仿宋"/>
                <w:color w:val="000000"/>
                <w:sz w:val="24"/>
              </w:rPr>
            </w:pPr>
            <w:r>
              <w:rPr>
                <w:rFonts w:hint="eastAsia" w:ascii="仿宋" w:hAnsi="仿宋" w:eastAsia="仿宋"/>
                <w:color w:val="000000"/>
                <w:sz w:val="24"/>
              </w:rPr>
              <w:t>1、高于评标基准折扣率计算公式为：</w:t>
            </w:r>
            <w:r>
              <w:rPr>
                <w:rFonts w:hint="eastAsia" w:ascii="仿宋" w:hAnsi="仿宋" w:eastAsia="仿宋"/>
                <w:color w:val="000000"/>
                <w:sz w:val="24"/>
                <w:lang w:val="en-US" w:eastAsia="zh-CN"/>
              </w:rPr>
              <w:t>6</w:t>
            </w:r>
            <w:r>
              <w:rPr>
                <w:rFonts w:hint="eastAsia" w:ascii="仿宋" w:hAnsi="仿宋" w:eastAsia="仿宋"/>
                <w:color w:val="000000"/>
                <w:sz w:val="24"/>
              </w:rPr>
              <w:t>0-（投标人评标折扣率-评标基准折扣率）/评标基准折扣率×100×0.6</w:t>
            </w:r>
          </w:p>
          <w:p>
            <w:pPr>
              <w:widowControl/>
              <w:ind w:firstLine="480" w:firstLineChars="200"/>
              <w:textAlignment w:val="center"/>
              <w:rPr>
                <w:lang w:eastAsia="zh-Hans"/>
              </w:rPr>
            </w:pPr>
            <w:r>
              <w:rPr>
                <w:rFonts w:hint="eastAsia" w:ascii="仿宋" w:hAnsi="仿宋" w:eastAsia="仿宋"/>
                <w:color w:val="000000"/>
                <w:sz w:val="24"/>
              </w:rPr>
              <w:t>2、低于评标基准折扣率计算公式为：</w:t>
            </w:r>
            <w:r>
              <w:rPr>
                <w:rFonts w:hint="eastAsia" w:ascii="仿宋" w:hAnsi="仿宋" w:eastAsia="仿宋"/>
                <w:color w:val="000000"/>
                <w:sz w:val="24"/>
                <w:lang w:val="en-US" w:eastAsia="zh-CN"/>
              </w:rPr>
              <w:t>6</w:t>
            </w:r>
            <w:r>
              <w:rPr>
                <w:rFonts w:hint="eastAsia" w:ascii="仿宋" w:hAnsi="仿宋" w:eastAsia="仿宋"/>
                <w:color w:val="000000"/>
                <w:sz w:val="24"/>
              </w:rPr>
              <w:t>0-（评标基准折扣率-投标人评标折扣率）/评标基准折扣率×100×0.5</w:t>
            </w:r>
          </w:p>
        </w:tc>
        <w:tc>
          <w:tcPr>
            <w:tcW w:w="1191" w:type="dxa"/>
            <w:tcBorders>
              <w:top w:val="single" w:color="auto" w:sz="4" w:space="0"/>
              <w:left w:val="single" w:color="auto" w:sz="4" w:space="0"/>
              <w:bottom w:val="single" w:color="auto" w:sz="4" w:space="0"/>
              <w:right w:val="single" w:color="auto" w:sz="4" w:space="0"/>
            </w:tcBorders>
            <w:noWrap/>
            <w:vAlign w:val="center"/>
          </w:tcPr>
          <w:p>
            <w:pPr>
              <w:rPr>
                <w:rFonts w:ascii="华文仿宋" w:hAnsi="华文仿宋" w:eastAsia="华文仿宋" w:cs="华文仿宋"/>
                <w:szCs w:val="21"/>
              </w:rPr>
            </w:pPr>
            <w:r>
              <w:rPr>
                <w:rFonts w:hint="eastAsia" w:ascii="华文仿宋" w:hAnsi="华文仿宋" w:eastAsia="华文仿宋" w:cs="华文仿宋"/>
                <w:szCs w:val="21"/>
                <w:lang w:val="en-US" w:eastAsia="zh-CN"/>
              </w:rPr>
              <w:t>6</w:t>
            </w:r>
            <w:r>
              <w:rPr>
                <w:rFonts w:hint="eastAsia" w:ascii="华文仿宋" w:hAnsi="华文仿宋" w:eastAsia="华文仿宋" w:cs="华文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exact"/>
          <w:jc w:val="center"/>
        </w:trPr>
        <w:tc>
          <w:tcPr>
            <w:tcW w:w="500" w:type="dxa"/>
            <w:tcBorders>
              <w:left w:val="single" w:color="auto" w:sz="4" w:space="0"/>
              <w:right w:val="single" w:color="auto" w:sz="4" w:space="0"/>
            </w:tcBorders>
            <w:noWrap/>
            <w:vAlign w:val="center"/>
          </w:tcPr>
          <w:p>
            <w:pPr>
              <w:ind w:left="420" w:firstLine="420" w:firstLineChars="200"/>
              <w:rPr>
                <w:rFonts w:ascii="华文仿宋" w:hAnsi="华文仿宋" w:eastAsia="华文仿宋" w:cs="华文仿宋"/>
                <w:szCs w:val="21"/>
              </w:rPr>
            </w:pPr>
            <w:r>
              <w:rPr>
                <w:rFonts w:hint="eastAsia" w:ascii="华文仿宋" w:hAnsi="华文仿宋" w:eastAsia="华文仿宋" w:cs="华文仿宋"/>
                <w:szCs w:val="21"/>
              </w:rPr>
              <w:t>3</w:t>
            </w:r>
          </w:p>
        </w:tc>
        <w:tc>
          <w:tcPr>
            <w:tcW w:w="1228" w:type="dxa"/>
            <w:tcBorders>
              <w:left w:val="single" w:color="auto" w:sz="4" w:space="0"/>
              <w:right w:val="single" w:color="auto" w:sz="4" w:space="0"/>
            </w:tcBorders>
            <w:noWrap/>
            <w:vAlign w:val="center"/>
          </w:tcPr>
          <w:p>
            <w:pPr>
              <w:rPr>
                <w:rFonts w:ascii="华文仿宋" w:hAnsi="华文仿宋" w:eastAsia="华文仿宋" w:cs="华文仿宋"/>
                <w:szCs w:val="21"/>
              </w:rPr>
            </w:pPr>
            <w:r>
              <w:rPr>
                <w:rFonts w:hint="eastAsia" w:ascii="华文仿宋" w:hAnsi="华文仿宋" w:eastAsia="华文仿宋" w:cs="华文仿宋"/>
                <w:szCs w:val="21"/>
              </w:rPr>
              <w:t>业绩</w:t>
            </w:r>
          </w:p>
        </w:tc>
        <w:tc>
          <w:tcPr>
            <w:tcW w:w="6990" w:type="dxa"/>
            <w:tcBorders>
              <w:top w:val="single" w:color="auto" w:sz="4" w:space="0"/>
              <w:left w:val="single" w:color="auto" w:sz="4" w:space="0"/>
              <w:right w:val="single" w:color="auto" w:sz="4" w:space="0"/>
            </w:tcBorders>
            <w:noWrap/>
            <w:vAlign w:val="center"/>
          </w:tcPr>
          <w:p>
            <w:pPr>
              <w:widowControl/>
              <w:ind w:firstLine="480" w:firstLineChars="200"/>
              <w:textAlignment w:val="center"/>
              <w:rPr>
                <w:rFonts w:hint="eastAsia" w:ascii="仿宋" w:hAnsi="仿宋" w:eastAsia="仿宋"/>
                <w:color w:val="000000"/>
                <w:sz w:val="24"/>
              </w:rPr>
            </w:pPr>
            <w:r>
              <w:rPr>
                <w:rFonts w:hint="eastAsia" w:ascii="仿宋" w:hAnsi="仿宋" w:eastAsia="仿宋"/>
                <w:color w:val="000000"/>
                <w:sz w:val="24"/>
              </w:rPr>
              <w:t>提供2020年1月1日以来，投标人承担过高校或三星级以上酒店、宾馆服务项目，合同期为1年及以上且合同价在5万以上的业绩（时间以签订合同的时间为准）。每提供一份合同得1分，最高10分。（提供合同复印件，原件备查。同一高校或酒店、宾馆业绩只计算一次）。</w:t>
            </w:r>
          </w:p>
        </w:tc>
        <w:tc>
          <w:tcPr>
            <w:tcW w:w="1191" w:type="dxa"/>
            <w:tcBorders>
              <w:top w:val="single" w:color="auto" w:sz="4" w:space="0"/>
              <w:left w:val="single" w:color="auto" w:sz="4" w:space="0"/>
              <w:bottom w:val="single" w:color="auto" w:sz="4" w:space="0"/>
              <w:right w:val="single" w:color="auto" w:sz="4" w:space="0"/>
            </w:tcBorders>
            <w:noWrap/>
            <w:vAlign w:val="center"/>
          </w:tcPr>
          <w:p>
            <w:pPr>
              <w:rPr>
                <w:rFonts w:ascii="华文仿宋" w:hAnsi="华文仿宋" w:eastAsia="华文仿宋" w:cs="华文仿宋"/>
                <w:szCs w:val="21"/>
              </w:rPr>
            </w:pPr>
            <w:r>
              <w:rPr>
                <w:rFonts w:hint="eastAsia" w:ascii="华文仿宋" w:hAnsi="华文仿宋" w:eastAsia="华文仿宋" w:cs="华文仿宋"/>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exact"/>
          <w:jc w:val="center"/>
        </w:trPr>
        <w:tc>
          <w:tcPr>
            <w:tcW w:w="500" w:type="dxa"/>
            <w:tcBorders>
              <w:left w:val="single" w:color="auto" w:sz="4" w:space="0"/>
              <w:right w:val="single" w:color="auto" w:sz="4" w:space="0"/>
            </w:tcBorders>
            <w:noWrap/>
            <w:vAlign w:val="center"/>
          </w:tcPr>
          <w:p>
            <w:pPr>
              <w:ind w:left="420" w:firstLine="420" w:firstLineChars="200"/>
              <w:rPr>
                <w:rFonts w:ascii="华文仿宋" w:hAnsi="华文仿宋" w:eastAsia="华文仿宋" w:cs="华文仿宋"/>
                <w:szCs w:val="21"/>
              </w:rPr>
            </w:pPr>
            <w:r>
              <w:rPr>
                <w:rFonts w:hint="eastAsia" w:ascii="华文仿宋" w:hAnsi="华文仿宋" w:eastAsia="华文仿宋" w:cs="华文仿宋"/>
                <w:szCs w:val="21"/>
              </w:rPr>
              <w:t>5</w:t>
            </w:r>
          </w:p>
        </w:tc>
        <w:tc>
          <w:tcPr>
            <w:tcW w:w="1228" w:type="dxa"/>
            <w:tcBorders>
              <w:left w:val="single" w:color="auto" w:sz="4" w:space="0"/>
              <w:right w:val="single" w:color="auto" w:sz="4" w:space="0"/>
            </w:tcBorders>
            <w:noWrap/>
            <w:vAlign w:val="center"/>
          </w:tcPr>
          <w:p>
            <w:pPr>
              <w:rPr>
                <w:rFonts w:ascii="华文仿宋" w:hAnsi="华文仿宋" w:eastAsia="华文仿宋" w:cs="华文仿宋"/>
                <w:szCs w:val="21"/>
              </w:rPr>
            </w:pPr>
            <w:r>
              <w:rPr>
                <w:rFonts w:hint="eastAsia" w:ascii="华文仿宋" w:hAnsi="华文仿宋" w:eastAsia="华文仿宋" w:cs="华文仿宋"/>
                <w:szCs w:val="21"/>
              </w:rPr>
              <w:t>服务方案</w:t>
            </w:r>
          </w:p>
        </w:tc>
        <w:tc>
          <w:tcPr>
            <w:tcW w:w="6990" w:type="dxa"/>
            <w:tcBorders>
              <w:top w:val="single" w:color="auto" w:sz="4" w:space="0"/>
              <w:left w:val="single" w:color="auto" w:sz="4" w:space="0"/>
              <w:right w:val="single" w:color="auto" w:sz="4" w:space="0"/>
            </w:tcBorders>
            <w:noWrap/>
            <w:vAlign w:val="center"/>
          </w:tcPr>
          <w:p>
            <w:pPr>
              <w:widowControl/>
              <w:ind w:firstLine="480" w:firstLineChars="200"/>
              <w:textAlignment w:val="center"/>
              <w:rPr>
                <w:rFonts w:ascii="仿宋" w:hAnsi="仿宋" w:eastAsia="仿宋"/>
                <w:color w:val="000000"/>
                <w:sz w:val="24"/>
              </w:rPr>
            </w:pPr>
            <w:r>
              <w:rPr>
                <w:rFonts w:hint="eastAsia" w:ascii="仿宋" w:hAnsi="仿宋" w:eastAsia="仿宋"/>
                <w:color w:val="000000"/>
                <w:sz w:val="24"/>
              </w:rPr>
              <w:t>投标人管理规范，有相关先进的洗涤设备、场地洁、污分区明确、规范的操作流程、专人服务于校方接收物品、有停电、停水、停气、机器设备故障等应急预案。由评标委员综合打分：优秀得</w:t>
            </w:r>
            <w:r>
              <w:rPr>
                <w:rFonts w:hint="eastAsia" w:ascii="仿宋" w:hAnsi="仿宋" w:eastAsia="仿宋"/>
                <w:color w:val="000000"/>
                <w:sz w:val="24"/>
                <w:lang w:val="en-US" w:eastAsia="zh-CN"/>
              </w:rPr>
              <w:t>3</w:t>
            </w:r>
            <w:r>
              <w:rPr>
                <w:rFonts w:hint="eastAsia" w:ascii="仿宋" w:hAnsi="仿宋" w:eastAsia="仿宋"/>
                <w:color w:val="000000"/>
                <w:sz w:val="24"/>
              </w:rPr>
              <w:t>0分、良好得</w:t>
            </w:r>
            <w:r>
              <w:rPr>
                <w:rFonts w:hint="eastAsia" w:ascii="仿宋" w:hAnsi="仿宋" w:eastAsia="仿宋"/>
                <w:color w:val="000000"/>
                <w:sz w:val="24"/>
                <w:lang w:val="en-US" w:eastAsia="zh-CN"/>
              </w:rPr>
              <w:t>24</w:t>
            </w:r>
            <w:r>
              <w:rPr>
                <w:rFonts w:hint="eastAsia" w:ascii="仿宋" w:hAnsi="仿宋" w:eastAsia="仿宋"/>
                <w:color w:val="000000"/>
                <w:sz w:val="24"/>
              </w:rPr>
              <w:t>分、合格得</w:t>
            </w:r>
            <w:r>
              <w:rPr>
                <w:rFonts w:hint="eastAsia" w:ascii="仿宋" w:hAnsi="仿宋" w:eastAsia="仿宋"/>
                <w:color w:val="000000"/>
                <w:sz w:val="24"/>
                <w:lang w:val="en-US" w:eastAsia="zh-CN"/>
              </w:rPr>
              <w:t>16</w:t>
            </w:r>
            <w:r>
              <w:rPr>
                <w:rFonts w:hint="eastAsia" w:ascii="仿宋" w:hAnsi="仿宋" w:eastAsia="仿宋"/>
                <w:color w:val="000000"/>
                <w:sz w:val="24"/>
              </w:rPr>
              <w:t>分，</w:t>
            </w:r>
            <w:r>
              <w:rPr>
                <w:rFonts w:hint="eastAsia" w:ascii="仿宋" w:hAnsi="仿宋" w:eastAsia="仿宋"/>
                <w:color w:val="000000"/>
                <w:sz w:val="24"/>
                <w:lang w:val="en-US" w:eastAsia="zh-CN"/>
              </w:rPr>
              <w:t>差得8分，</w:t>
            </w:r>
            <w:r>
              <w:rPr>
                <w:rFonts w:hint="eastAsia" w:ascii="仿宋" w:hAnsi="仿宋" w:eastAsia="仿宋"/>
                <w:color w:val="000000"/>
                <w:sz w:val="24"/>
              </w:rPr>
              <w:t>未提供0分。</w:t>
            </w:r>
          </w:p>
        </w:tc>
        <w:tc>
          <w:tcPr>
            <w:tcW w:w="1191" w:type="dxa"/>
            <w:tcBorders>
              <w:top w:val="single" w:color="auto" w:sz="4" w:space="0"/>
              <w:left w:val="single" w:color="auto" w:sz="4" w:space="0"/>
              <w:bottom w:val="single" w:color="auto" w:sz="4" w:space="0"/>
              <w:right w:val="single" w:color="auto" w:sz="4" w:space="0"/>
            </w:tcBorders>
            <w:noWrap/>
            <w:vAlign w:val="center"/>
          </w:tcPr>
          <w:p>
            <w:pPr>
              <w:rPr>
                <w:rFonts w:ascii="华文仿宋" w:hAnsi="华文仿宋" w:eastAsia="华文仿宋" w:cs="华文仿宋"/>
                <w:szCs w:val="21"/>
              </w:rPr>
            </w:pPr>
            <w:r>
              <w:rPr>
                <w:rFonts w:hint="eastAsia" w:ascii="华文仿宋" w:hAnsi="华文仿宋" w:eastAsia="华文仿宋" w:cs="华文仿宋"/>
                <w:szCs w:val="21"/>
                <w:lang w:val="en-US" w:eastAsia="zh-CN"/>
              </w:rPr>
              <w:t>3</w:t>
            </w:r>
            <w:r>
              <w:rPr>
                <w:rFonts w:hint="eastAsia" w:ascii="华文仿宋" w:hAnsi="华文仿宋" w:eastAsia="华文仿宋" w:cs="华文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8718" w:type="dxa"/>
            <w:gridSpan w:val="3"/>
            <w:tcBorders>
              <w:top w:val="single" w:color="auto" w:sz="4" w:space="0"/>
              <w:left w:val="single" w:color="auto" w:sz="4" w:space="0"/>
              <w:bottom w:val="single" w:color="auto" w:sz="4" w:space="0"/>
              <w:right w:val="single" w:color="auto" w:sz="4" w:space="0"/>
            </w:tcBorders>
            <w:noWrap/>
            <w:vAlign w:val="center"/>
          </w:tcPr>
          <w:p>
            <w:pPr>
              <w:ind w:left="420" w:firstLine="420" w:firstLineChars="200"/>
              <w:rPr>
                <w:rFonts w:ascii="华文仿宋" w:hAnsi="华文仿宋" w:eastAsia="华文仿宋" w:cs="华文仿宋"/>
                <w:szCs w:val="21"/>
              </w:rPr>
            </w:pPr>
            <w:r>
              <w:rPr>
                <w:rFonts w:hint="eastAsia" w:ascii="华文仿宋" w:hAnsi="华文仿宋" w:eastAsia="华文仿宋" w:cs="华文仿宋"/>
                <w:szCs w:val="21"/>
              </w:rPr>
              <w:t>合    计</w:t>
            </w:r>
          </w:p>
        </w:tc>
        <w:tc>
          <w:tcPr>
            <w:tcW w:w="1191" w:type="dxa"/>
            <w:tcBorders>
              <w:top w:val="single" w:color="auto" w:sz="4" w:space="0"/>
              <w:left w:val="single" w:color="auto" w:sz="4" w:space="0"/>
              <w:bottom w:val="single" w:color="auto" w:sz="4" w:space="0"/>
              <w:right w:val="single" w:color="auto" w:sz="4" w:space="0"/>
            </w:tcBorders>
            <w:noWrap/>
            <w:vAlign w:val="center"/>
          </w:tcPr>
          <w:p>
            <w:pPr>
              <w:rPr>
                <w:rFonts w:ascii="华文仿宋" w:hAnsi="华文仿宋" w:eastAsia="华文仿宋" w:cs="华文仿宋"/>
                <w:szCs w:val="21"/>
              </w:rPr>
            </w:pPr>
            <w:r>
              <w:rPr>
                <w:rFonts w:hint="eastAsia" w:ascii="华文仿宋" w:hAnsi="华文仿宋" w:eastAsia="华文仿宋" w:cs="华文仿宋"/>
                <w:szCs w:val="21"/>
              </w:rPr>
              <w:t>100分</w:t>
            </w:r>
          </w:p>
        </w:tc>
      </w:tr>
    </w:tbl>
    <w:p>
      <w:pPr>
        <w:pStyle w:val="5"/>
      </w:pPr>
    </w:p>
    <w:sectPr>
      <w:pgSz w:w="11910" w:h="16840"/>
      <w:pgMar w:top="1340" w:right="1140" w:bottom="680" w:left="1200" w:header="804" w:footer="485" w:gutter="0"/>
      <w:pgNumType w:start="46"/>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3ZGNjMjBjMjE1OTNmMzdkYjY4MDJlMGM3Yjc5ZTIifQ=="/>
  </w:docVars>
  <w:rsids>
    <w:rsidRoot w:val="00EC0FEE"/>
    <w:rsid w:val="00040E3A"/>
    <w:rsid w:val="00067E8E"/>
    <w:rsid w:val="000A5C9F"/>
    <w:rsid w:val="0015047C"/>
    <w:rsid w:val="001D2EF8"/>
    <w:rsid w:val="00247A69"/>
    <w:rsid w:val="002D00A8"/>
    <w:rsid w:val="00364582"/>
    <w:rsid w:val="00380370"/>
    <w:rsid w:val="0041158F"/>
    <w:rsid w:val="00411CD6"/>
    <w:rsid w:val="004772FE"/>
    <w:rsid w:val="004D60E4"/>
    <w:rsid w:val="0053758C"/>
    <w:rsid w:val="00544D70"/>
    <w:rsid w:val="005F5551"/>
    <w:rsid w:val="006324F3"/>
    <w:rsid w:val="00711088"/>
    <w:rsid w:val="00782A23"/>
    <w:rsid w:val="00785561"/>
    <w:rsid w:val="007961A0"/>
    <w:rsid w:val="007E3177"/>
    <w:rsid w:val="00836EB9"/>
    <w:rsid w:val="00890AC0"/>
    <w:rsid w:val="008B6528"/>
    <w:rsid w:val="008C6F80"/>
    <w:rsid w:val="009064F6"/>
    <w:rsid w:val="009D26CC"/>
    <w:rsid w:val="00A94D3C"/>
    <w:rsid w:val="00A9591E"/>
    <w:rsid w:val="00BF7A30"/>
    <w:rsid w:val="00C17E97"/>
    <w:rsid w:val="00C42908"/>
    <w:rsid w:val="00C71F8F"/>
    <w:rsid w:val="00D0487C"/>
    <w:rsid w:val="00D86A9D"/>
    <w:rsid w:val="00E13715"/>
    <w:rsid w:val="00E529A6"/>
    <w:rsid w:val="00E663FC"/>
    <w:rsid w:val="00EC0FEE"/>
    <w:rsid w:val="00ED6566"/>
    <w:rsid w:val="00F1455B"/>
    <w:rsid w:val="00F14FEA"/>
    <w:rsid w:val="00F44AA5"/>
    <w:rsid w:val="00FC3A50"/>
    <w:rsid w:val="00FC59DF"/>
    <w:rsid w:val="01401F5A"/>
    <w:rsid w:val="01BE7323"/>
    <w:rsid w:val="02581DA6"/>
    <w:rsid w:val="028E466E"/>
    <w:rsid w:val="070B300A"/>
    <w:rsid w:val="07DE427B"/>
    <w:rsid w:val="0DC83A03"/>
    <w:rsid w:val="193006AE"/>
    <w:rsid w:val="19590026"/>
    <w:rsid w:val="1B6824A9"/>
    <w:rsid w:val="1E027406"/>
    <w:rsid w:val="1E3429EF"/>
    <w:rsid w:val="20D30E2A"/>
    <w:rsid w:val="2193671F"/>
    <w:rsid w:val="221A1EFC"/>
    <w:rsid w:val="22B16BE4"/>
    <w:rsid w:val="324827A4"/>
    <w:rsid w:val="373B2F29"/>
    <w:rsid w:val="37E562B1"/>
    <w:rsid w:val="481C5609"/>
    <w:rsid w:val="498F5898"/>
    <w:rsid w:val="4A015124"/>
    <w:rsid w:val="50DC644B"/>
    <w:rsid w:val="547D1CF3"/>
    <w:rsid w:val="58904897"/>
    <w:rsid w:val="602528CE"/>
    <w:rsid w:val="6B37171D"/>
    <w:rsid w:val="6B9D6AAA"/>
    <w:rsid w:val="6D684908"/>
    <w:rsid w:val="73F2195D"/>
    <w:rsid w:val="76607052"/>
    <w:rsid w:val="77035DC6"/>
    <w:rsid w:val="782E255A"/>
    <w:rsid w:val="793E646C"/>
    <w:rsid w:val="79FF7981"/>
    <w:rsid w:val="7BFFBF3D"/>
    <w:rsid w:val="7C9B6740"/>
    <w:rsid w:val="7D4337FA"/>
    <w:rsid w:val="7D9DEA93"/>
    <w:rsid w:val="7FF152C8"/>
    <w:rsid w:val="9FFB3894"/>
    <w:rsid w:val="AFBE6DCC"/>
    <w:rsid w:val="D23CCDBA"/>
    <w:rsid w:val="F1FFAB10"/>
    <w:rsid w:val="FDFA53AA"/>
    <w:rsid w:val="FED2F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First Indent 2"/>
    <w:basedOn w:val="1"/>
    <w:next w:val="1"/>
    <w:link w:val="15"/>
    <w:qFormat/>
    <w:uiPriority w:val="0"/>
    <w:pPr>
      <w:adjustRightInd w:val="0"/>
      <w:spacing w:after="120" w:line="360" w:lineRule="auto"/>
      <w:ind w:left="420" w:firstLine="420"/>
      <w:textAlignment w:val="baseline"/>
    </w:pPr>
    <w:rPr>
      <w:color w:val="000000"/>
      <w:sz w:val="20"/>
      <w:szCs w:val="24"/>
    </w:rPr>
  </w:style>
  <w:style w:type="paragraph" w:styleId="3">
    <w:name w:val="annotation text"/>
    <w:basedOn w:val="1"/>
    <w:unhideWhenUsed/>
    <w:uiPriority w:val="99"/>
    <w:pPr>
      <w:jc w:val="left"/>
    </w:pPr>
  </w:style>
  <w:style w:type="paragraph" w:styleId="4">
    <w:name w:val="Body Text"/>
    <w:basedOn w:val="1"/>
    <w:next w:val="5"/>
    <w:unhideWhenUsed/>
    <w:qFormat/>
    <w:uiPriority w:val="99"/>
    <w:rPr>
      <w:rFonts w:ascii="宋体" w:hAnsi="宋体" w:eastAsia="宋体" w:cs="宋体"/>
      <w:szCs w:val="21"/>
      <w:lang w:val="zh-CN" w:bidi="zh-CN"/>
    </w:rPr>
  </w:style>
  <w:style w:type="paragraph" w:customStyle="1" w:styleId="5">
    <w:name w:val="style4"/>
    <w:basedOn w:val="1"/>
    <w:next w:val="6"/>
    <w:qFormat/>
    <w:uiPriority w:val="0"/>
    <w:pPr>
      <w:spacing w:before="280" w:after="280"/>
    </w:pPr>
    <w:rPr>
      <w:rFonts w:ascii="宋体"/>
      <w:sz w:val="18"/>
    </w:rPr>
  </w:style>
  <w:style w:type="paragraph" w:customStyle="1" w:styleId="6">
    <w:name w:val="2"/>
    <w:next w:val="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7">
    <w:name w:val="Body Text Indent"/>
    <w:basedOn w:val="1"/>
    <w:link w:val="14"/>
    <w:unhideWhenUsed/>
    <w:qFormat/>
    <w:uiPriority w:val="99"/>
    <w:pPr>
      <w:spacing w:after="120"/>
      <w:ind w:left="420" w:leftChars="200"/>
    </w:pPr>
  </w:style>
  <w:style w:type="paragraph" w:styleId="8">
    <w:name w:val="Balloon Text"/>
    <w:basedOn w:val="1"/>
    <w:link w:val="20"/>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正文文本缩进 字符"/>
    <w:basedOn w:val="13"/>
    <w:link w:val="7"/>
    <w:semiHidden/>
    <w:qFormat/>
    <w:uiPriority w:val="99"/>
  </w:style>
  <w:style w:type="character" w:customStyle="1" w:styleId="15">
    <w:name w:val="正文首行缩进 2 字符"/>
    <w:basedOn w:val="14"/>
    <w:link w:val="2"/>
    <w:qFormat/>
    <w:uiPriority w:val="0"/>
    <w:rPr>
      <w:color w:val="000000"/>
      <w:sz w:val="20"/>
      <w:szCs w:val="24"/>
    </w:rPr>
  </w:style>
  <w:style w:type="paragraph" w:customStyle="1" w:styleId="16">
    <w:name w:val="Table Paragraph"/>
    <w:basedOn w:val="1"/>
    <w:qFormat/>
    <w:uiPriority w:val="1"/>
    <w:rPr>
      <w:rFonts w:ascii="宋体" w:hAnsi="宋体" w:eastAsia="宋体" w:cs="宋体"/>
      <w:lang w:val="zh-CN" w:bidi="zh-CN"/>
    </w:rPr>
  </w:style>
  <w:style w:type="paragraph" w:customStyle="1" w:styleId="17">
    <w:name w:val="列出段落1"/>
    <w:basedOn w:val="1"/>
    <w:qFormat/>
    <w:uiPriority w:val="1"/>
    <w:pPr>
      <w:spacing w:before="139"/>
      <w:ind w:left="657" w:firstLine="420"/>
    </w:pPr>
    <w:rPr>
      <w:rFonts w:ascii="宋体" w:hAnsi="宋体" w:eastAsia="宋体" w:cs="宋体"/>
      <w:lang w:val="zh-CN" w:bidi="zh-CN"/>
    </w:rPr>
  </w:style>
  <w:style w:type="character" w:customStyle="1" w:styleId="18">
    <w:name w:val="页眉 字符"/>
    <w:basedOn w:val="13"/>
    <w:link w:val="10"/>
    <w:qFormat/>
    <w:uiPriority w:val="99"/>
    <w:rPr>
      <w:kern w:val="2"/>
      <w:sz w:val="18"/>
      <w:szCs w:val="18"/>
    </w:rPr>
  </w:style>
  <w:style w:type="character" w:customStyle="1" w:styleId="19">
    <w:name w:val="页脚 字符"/>
    <w:basedOn w:val="13"/>
    <w:link w:val="9"/>
    <w:qFormat/>
    <w:uiPriority w:val="99"/>
    <w:rPr>
      <w:kern w:val="2"/>
      <w:sz w:val="18"/>
      <w:szCs w:val="18"/>
    </w:rPr>
  </w:style>
  <w:style w:type="character" w:customStyle="1" w:styleId="20">
    <w:name w:val="批注框文本 字符"/>
    <w:basedOn w:val="13"/>
    <w:link w:val="8"/>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550</Words>
  <Characters>3138</Characters>
  <Lines>26</Lines>
  <Paragraphs>7</Paragraphs>
  <TotalTime>53</TotalTime>
  <ScaleCrop>false</ScaleCrop>
  <LinksUpToDate>false</LinksUpToDate>
  <CharactersWithSpaces>3681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2022-10-21T07:35:00Z</dcterms:created>
  <dc:creator>QQ</dc:creator>
  <cp:lastModifiedBy>lenovo</cp:lastModifiedBy>
  <cp:lastPrinted>2022-06-19T19:15:00Z</cp:lastPrinted>
  <dcterms:modified xsi:type="dcterms:W3CDTF">2022-10-31T07:26:01Z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94B8B7B123344EEEAEFB991906EA0A7C</vt:lpwstr>
  </property>
</Properties>
</file>